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E10" w:rsidRPr="00F01C24" w:rsidRDefault="00695E10">
      <w:pPr>
        <w:spacing w:line="480" w:lineRule="exact"/>
        <w:rPr>
          <w:sz w:val="32"/>
          <w:szCs w:val="32"/>
        </w:rPr>
      </w:pPr>
    </w:p>
    <w:p w:rsidR="00695E10" w:rsidRPr="00F01C24" w:rsidRDefault="00695E10">
      <w:pPr>
        <w:spacing w:line="360" w:lineRule="exact"/>
        <w:rPr>
          <w:sz w:val="32"/>
          <w:szCs w:val="32"/>
        </w:rPr>
      </w:pPr>
    </w:p>
    <w:p w:rsidR="00695E10" w:rsidRPr="00F01C24" w:rsidRDefault="00695E10">
      <w:pPr>
        <w:spacing w:line="480" w:lineRule="exact"/>
        <w:rPr>
          <w:sz w:val="32"/>
          <w:szCs w:val="32"/>
        </w:rPr>
      </w:pPr>
    </w:p>
    <w:p w:rsidR="00695E10" w:rsidRPr="00F01C24" w:rsidRDefault="00695E10">
      <w:pPr>
        <w:spacing w:line="200" w:lineRule="exact"/>
        <w:rPr>
          <w:sz w:val="32"/>
          <w:szCs w:val="32"/>
        </w:rPr>
      </w:pPr>
    </w:p>
    <w:p w:rsidR="00695E10" w:rsidRPr="00F01C24" w:rsidRDefault="00695E10">
      <w:pPr>
        <w:spacing w:line="380" w:lineRule="exact"/>
        <w:rPr>
          <w:sz w:val="32"/>
          <w:szCs w:val="32"/>
        </w:rPr>
      </w:pPr>
    </w:p>
    <w:tbl>
      <w:tblPr>
        <w:tblW w:w="0" w:type="auto"/>
        <w:tblLook w:val="04A0" w:firstRow="1" w:lastRow="0" w:firstColumn="1" w:lastColumn="0" w:noHBand="0" w:noVBand="1"/>
      </w:tblPr>
      <w:tblGrid>
        <w:gridCol w:w="9060"/>
      </w:tblGrid>
      <w:tr w:rsidR="00695E10" w:rsidRPr="00F01C24">
        <w:tc>
          <w:tcPr>
            <w:tcW w:w="9060" w:type="dxa"/>
            <w:shd w:val="clear" w:color="auto" w:fill="auto"/>
          </w:tcPr>
          <w:p w:rsidR="00695E10" w:rsidRPr="00F01C24" w:rsidRDefault="00325757">
            <w:pPr>
              <w:snapToGrid w:val="0"/>
              <w:spacing w:line="1220" w:lineRule="exact"/>
              <w:jc w:val="center"/>
              <w:rPr>
                <w:rFonts w:eastAsia="方正小标宋简体"/>
                <w:color w:val="FF0000"/>
                <w:spacing w:val="-76"/>
                <w:w w:val="70"/>
                <w:sz w:val="124"/>
                <w:szCs w:val="124"/>
              </w:rPr>
            </w:pPr>
            <w:r w:rsidRPr="00F01C24">
              <w:rPr>
                <w:rFonts w:eastAsia="方正小标宋简体"/>
                <w:color w:val="FF0000"/>
                <w:spacing w:val="-76"/>
                <w:w w:val="70"/>
                <w:sz w:val="124"/>
                <w:szCs w:val="124"/>
              </w:rPr>
              <w:t>中</w:t>
            </w:r>
            <w:r w:rsidRPr="00F01C24">
              <w:rPr>
                <w:rFonts w:eastAsia="方正小标宋简体"/>
                <w:color w:val="FF0000"/>
                <w:spacing w:val="-76"/>
                <w:w w:val="70"/>
                <w:sz w:val="124"/>
                <w:szCs w:val="124"/>
              </w:rPr>
              <w:t xml:space="preserve"> </w:t>
            </w:r>
            <w:r w:rsidRPr="00F01C24">
              <w:rPr>
                <w:rFonts w:eastAsia="方正小标宋简体"/>
                <w:color w:val="FF0000"/>
                <w:spacing w:val="-76"/>
                <w:w w:val="70"/>
                <w:sz w:val="124"/>
                <w:szCs w:val="124"/>
              </w:rPr>
              <w:t>国</w:t>
            </w:r>
            <w:r w:rsidRPr="00F01C24">
              <w:rPr>
                <w:rFonts w:eastAsia="方正小标宋简体"/>
                <w:color w:val="FF0000"/>
                <w:spacing w:val="-76"/>
                <w:w w:val="70"/>
                <w:sz w:val="124"/>
                <w:szCs w:val="124"/>
              </w:rPr>
              <w:t xml:space="preserve"> </w:t>
            </w:r>
            <w:r w:rsidRPr="00F01C24">
              <w:rPr>
                <w:rFonts w:eastAsia="方正小标宋简体"/>
                <w:color w:val="FF0000"/>
                <w:spacing w:val="-76"/>
                <w:w w:val="70"/>
                <w:sz w:val="124"/>
                <w:szCs w:val="124"/>
              </w:rPr>
              <w:t>海</w:t>
            </w:r>
            <w:r w:rsidRPr="00F01C24">
              <w:rPr>
                <w:rFonts w:eastAsia="方正小标宋简体"/>
                <w:color w:val="FF0000"/>
                <w:spacing w:val="-76"/>
                <w:w w:val="70"/>
                <w:sz w:val="124"/>
                <w:szCs w:val="124"/>
              </w:rPr>
              <w:t xml:space="preserve"> </w:t>
            </w:r>
            <w:r w:rsidRPr="00F01C24">
              <w:rPr>
                <w:rFonts w:eastAsia="方正小标宋简体"/>
                <w:color w:val="FF0000"/>
                <w:spacing w:val="-76"/>
                <w:w w:val="70"/>
                <w:sz w:val="124"/>
                <w:szCs w:val="124"/>
              </w:rPr>
              <w:t>洋</w:t>
            </w:r>
            <w:r w:rsidRPr="00F01C24">
              <w:rPr>
                <w:rFonts w:eastAsia="方正小标宋简体"/>
                <w:color w:val="FF0000"/>
                <w:spacing w:val="-76"/>
                <w:w w:val="70"/>
                <w:sz w:val="124"/>
                <w:szCs w:val="124"/>
              </w:rPr>
              <w:t xml:space="preserve"> </w:t>
            </w:r>
            <w:r w:rsidRPr="00F01C24">
              <w:rPr>
                <w:rFonts w:eastAsia="方正小标宋简体"/>
                <w:color w:val="FF0000"/>
                <w:spacing w:val="-76"/>
                <w:w w:val="70"/>
                <w:sz w:val="124"/>
                <w:szCs w:val="124"/>
              </w:rPr>
              <w:t>大</w:t>
            </w:r>
            <w:r w:rsidRPr="00F01C24">
              <w:rPr>
                <w:rFonts w:eastAsia="方正小标宋简体"/>
                <w:color w:val="FF0000"/>
                <w:spacing w:val="-76"/>
                <w:w w:val="70"/>
                <w:sz w:val="124"/>
                <w:szCs w:val="124"/>
              </w:rPr>
              <w:t xml:space="preserve"> </w:t>
            </w:r>
            <w:r w:rsidRPr="00F01C24">
              <w:rPr>
                <w:rFonts w:eastAsia="方正小标宋简体"/>
                <w:color w:val="FF0000"/>
                <w:spacing w:val="-76"/>
                <w:w w:val="70"/>
                <w:sz w:val="124"/>
                <w:szCs w:val="124"/>
              </w:rPr>
              <w:t>学</w:t>
            </w:r>
            <w:r w:rsidRPr="00F01C24">
              <w:rPr>
                <w:rFonts w:eastAsia="方正小标宋简体"/>
                <w:color w:val="FF0000"/>
                <w:spacing w:val="-76"/>
                <w:w w:val="70"/>
                <w:sz w:val="124"/>
                <w:szCs w:val="124"/>
              </w:rPr>
              <w:t xml:space="preserve"> </w:t>
            </w:r>
            <w:r w:rsidRPr="00F01C24">
              <w:rPr>
                <w:rFonts w:eastAsia="方正小标宋简体"/>
                <w:color w:val="FF0000"/>
                <w:spacing w:val="-76"/>
                <w:w w:val="70"/>
                <w:sz w:val="124"/>
                <w:szCs w:val="124"/>
              </w:rPr>
              <w:t>文</w:t>
            </w:r>
            <w:r w:rsidRPr="00F01C24">
              <w:rPr>
                <w:rFonts w:eastAsia="方正小标宋简体"/>
                <w:color w:val="FF0000"/>
                <w:spacing w:val="-76"/>
                <w:w w:val="70"/>
                <w:sz w:val="124"/>
                <w:szCs w:val="124"/>
              </w:rPr>
              <w:t xml:space="preserve"> </w:t>
            </w:r>
            <w:r w:rsidRPr="00F01C24">
              <w:rPr>
                <w:rFonts w:eastAsia="方正小标宋简体"/>
                <w:color w:val="FF0000"/>
                <w:spacing w:val="-76"/>
                <w:w w:val="70"/>
                <w:sz w:val="124"/>
                <w:szCs w:val="124"/>
              </w:rPr>
              <w:t>件</w:t>
            </w:r>
          </w:p>
        </w:tc>
      </w:tr>
    </w:tbl>
    <w:p w:rsidR="00695E10" w:rsidRPr="00F01C24" w:rsidRDefault="00695E10">
      <w:pPr>
        <w:spacing w:line="400" w:lineRule="exact"/>
        <w:jc w:val="center"/>
        <w:rPr>
          <w:rFonts w:eastAsia="仿宋_GB2312"/>
          <w:sz w:val="32"/>
          <w:szCs w:val="32"/>
        </w:rPr>
      </w:pPr>
    </w:p>
    <w:p w:rsidR="00695E10" w:rsidRPr="00F01C24" w:rsidRDefault="00695E10">
      <w:pPr>
        <w:spacing w:line="400" w:lineRule="exact"/>
        <w:jc w:val="center"/>
        <w:rPr>
          <w:rFonts w:eastAsia="仿宋_GB2312"/>
          <w:sz w:val="32"/>
          <w:szCs w:val="32"/>
        </w:rPr>
      </w:pPr>
    </w:p>
    <w:p w:rsidR="00695E10" w:rsidRPr="00F01C24" w:rsidRDefault="00695E10">
      <w:pPr>
        <w:spacing w:line="400" w:lineRule="exact"/>
        <w:jc w:val="center"/>
        <w:rPr>
          <w:rFonts w:eastAsia="仿宋_GB2312"/>
          <w:sz w:val="32"/>
          <w:szCs w:val="32"/>
        </w:rPr>
      </w:pPr>
    </w:p>
    <w:p w:rsidR="00695E10" w:rsidRPr="00F01C24" w:rsidRDefault="00325757">
      <w:pPr>
        <w:spacing w:line="400" w:lineRule="exact"/>
        <w:ind w:firstLineChars="100" w:firstLine="320"/>
        <w:jc w:val="center"/>
        <w:rPr>
          <w:rFonts w:eastAsia="仿宋_GB2312"/>
          <w:sz w:val="32"/>
          <w:szCs w:val="32"/>
        </w:rPr>
      </w:pPr>
      <w:r w:rsidRPr="00F01C24">
        <w:rPr>
          <w:rFonts w:eastAsia="仿宋_GB2312"/>
          <w:sz w:val="32"/>
          <w:szCs w:val="32"/>
        </w:rPr>
        <w:t>海大高教字〔</w:t>
      </w:r>
      <w:r w:rsidRPr="00F01C24">
        <w:rPr>
          <w:rFonts w:eastAsia="仿宋_GB2312"/>
          <w:sz w:val="32"/>
          <w:szCs w:val="32"/>
        </w:rPr>
        <w:t>2021</w:t>
      </w:r>
      <w:r w:rsidRPr="00F01C24">
        <w:rPr>
          <w:rFonts w:eastAsia="仿宋_GB2312"/>
          <w:sz w:val="32"/>
          <w:szCs w:val="32"/>
        </w:rPr>
        <w:t>〕</w:t>
      </w:r>
      <w:r w:rsidR="00FD3374" w:rsidRPr="00F01C24">
        <w:rPr>
          <w:rFonts w:eastAsia="仿宋_GB2312"/>
          <w:sz w:val="32"/>
          <w:szCs w:val="32"/>
        </w:rPr>
        <w:t>9</w:t>
      </w:r>
      <w:r w:rsidRPr="00F01C24">
        <w:rPr>
          <w:rFonts w:eastAsia="仿宋_GB2312"/>
          <w:sz w:val="32"/>
          <w:szCs w:val="32"/>
        </w:rPr>
        <w:t>号</w:t>
      </w:r>
    </w:p>
    <w:p w:rsidR="00695E10" w:rsidRPr="00F01C24" w:rsidRDefault="00325757">
      <w:pPr>
        <w:spacing w:line="560" w:lineRule="exact"/>
        <w:rPr>
          <w:rFonts w:eastAsia="仿宋_GB2312"/>
          <w:color w:val="FF0000"/>
          <w:sz w:val="44"/>
          <w:szCs w:val="44"/>
        </w:rPr>
      </w:pPr>
      <w:r w:rsidRPr="00F01C24">
        <w:rPr>
          <w:rFonts w:eastAsia="仿宋_GB2312"/>
          <w:noProof/>
          <w:sz w:val="32"/>
          <w:szCs w:val="32"/>
        </w:rPr>
        <mc:AlternateContent>
          <mc:Choice Requires="wps">
            <w:drawing>
              <wp:anchor distT="0" distB="0" distL="114300" distR="114300" simplePos="0" relativeHeight="251659264" behindDoc="1" locked="0" layoutInCell="1" allowOverlap="1" wp14:anchorId="2974D0FD" wp14:editId="01823D80">
                <wp:simplePos x="0" y="0"/>
                <wp:positionH relativeFrom="column">
                  <wp:posOffset>0</wp:posOffset>
                </wp:positionH>
                <wp:positionV relativeFrom="paragraph">
                  <wp:posOffset>123190</wp:posOffset>
                </wp:positionV>
                <wp:extent cx="5615940" cy="0"/>
                <wp:effectExtent l="17780" t="13970" r="14605" b="1460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anchor>
            </w:drawing>
          </mc:Choice>
          <mc:Fallback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line id="_x0000_s1026" o:spid="_x0000_s1026" o:spt="20" style="position:absolute;left:0pt;margin-left:0pt;margin-top:9.7pt;height:0pt;width:442.2pt;z-index:-251657216;mso-width-relative:page;mso-height-relative:page;" filled="f" stroked="t" coordsize="21600,21600" o:gfxdata="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T4SvfVAAAA&#10;BgEAAA8AAAAAAAAAAQAgAAAAIgAAAGRycy9kb3ducmV2LnhtbFBLAQIUABQAAAAIAIdO4kDdMWuR&#10;5wEAAKsDAAAOAAAAAAAAAAEAIAAAACQBAABkcnMvZTJvRG9jLnhtbFBLBQYAAAAABgAGAFkBAAB9&#10;BQAAAAA=&#10;">
                <v:fill on="f" focussize="0,0"/>
                <v:stroke weight="1.5pt" color="#FF0000" joinstyle="round"/>
                <v:imagedata o:title=""/>
                <o:lock v:ext="edit" aspectratio="f"/>
              </v:line>
            </w:pict>
          </mc:Fallback>
        </mc:AlternateContent>
      </w:r>
    </w:p>
    <w:p w:rsidR="00FD3374" w:rsidRPr="00F01C24" w:rsidRDefault="00FD3374">
      <w:pPr>
        <w:spacing w:line="560" w:lineRule="exact"/>
        <w:jc w:val="center"/>
        <w:rPr>
          <w:rFonts w:eastAsia="方正小标宋简体"/>
          <w:sz w:val="44"/>
          <w:szCs w:val="44"/>
        </w:rPr>
      </w:pPr>
    </w:p>
    <w:p w:rsidR="00FD3374" w:rsidRPr="00F01C24" w:rsidRDefault="00325757">
      <w:pPr>
        <w:spacing w:line="560" w:lineRule="exact"/>
        <w:jc w:val="center"/>
        <w:rPr>
          <w:rFonts w:eastAsia="方正小标宋简体"/>
          <w:sz w:val="44"/>
          <w:szCs w:val="44"/>
        </w:rPr>
      </w:pPr>
      <w:r w:rsidRPr="00F01C24">
        <w:rPr>
          <w:rFonts w:eastAsia="方正小标宋简体"/>
          <w:sz w:val="44"/>
          <w:szCs w:val="44"/>
        </w:rPr>
        <w:t>关于印发</w:t>
      </w:r>
      <w:proofErr w:type="gramStart"/>
      <w:r w:rsidRPr="00F01C24">
        <w:rPr>
          <w:rFonts w:eastAsia="方正小标宋简体"/>
          <w:sz w:val="44"/>
          <w:szCs w:val="44"/>
        </w:rPr>
        <w:t>《</w:t>
      </w:r>
      <w:proofErr w:type="gramEnd"/>
      <w:r w:rsidRPr="00F01C24">
        <w:rPr>
          <w:rFonts w:eastAsia="方正小标宋简体"/>
          <w:sz w:val="44"/>
          <w:szCs w:val="44"/>
        </w:rPr>
        <w:t>中国海洋大学</w:t>
      </w:r>
    </w:p>
    <w:p w:rsidR="00695E10" w:rsidRPr="00F01C24" w:rsidRDefault="00325757">
      <w:pPr>
        <w:spacing w:line="560" w:lineRule="exact"/>
        <w:jc w:val="center"/>
        <w:rPr>
          <w:rFonts w:eastAsia="方正小标宋简体"/>
          <w:b/>
          <w:sz w:val="44"/>
          <w:szCs w:val="44"/>
        </w:rPr>
      </w:pPr>
      <w:r w:rsidRPr="00F01C24">
        <w:rPr>
          <w:rFonts w:eastAsia="方正小标宋简体"/>
          <w:sz w:val="44"/>
          <w:szCs w:val="44"/>
        </w:rPr>
        <w:t>本科课程教学评估工作办法</w:t>
      </w:r>
      <w:proofErr w:type="gramStart"/>
      <w:r w:rsidRPr="00F01C24">
        <w:rPr>
          <w:rFonts w:eastAsia="方正小标宋简体"/>
          <w:sz w:val="44"/>
          <w:szCs w:val="44"/>
        </w:rPr>
        <w:t>》</w:t>
      </w:r>
      <w:proofErr w:type="gramEnd"/>
      <w:r w:rsidRPr="00F01C24">
        <w:rPr>
          <w:rFonts w:eastAsia="方正小标宋简体"/>
          <w:sz w:val="44"/>
          <w:szCs w:val="44"/>
        </w:rPr>
        <w:t>的通知</w:t>
      </w:r>
    </w:p>
    <w:p w:rsidR="00FD3374" w:rsidRPr="00F01C24" w:rsidRDefault="00FD3374" w:rsidP="00FD3374">
      <w:pPr>
        <w:spacing w:line="500" w:lineRule="exact"/>
        <w:rPr>
          <w:rFonts w:eastAsia="仿宋_GB2312"/>
          <w:sz w:val="32"/>
          <w:szCs w:val="32"/>
        </w:rPr>
      </w:pPr>
    </w:p>
    <w:p w:rsidR="00695E10" w:rsidRPr="00F01C24" w:rsidRDefault="00325757" w:rsidP="00FD3374">
      <w:pPr>
        <w:spacing w:line="500" w:lineRule="exact"/>
        <w:rPr>
          <w:rFonts w:eastAsia="仿宋_GB2312"/>
          <w:sz w:val="32"/>
          <w:szCs w:val="32"/>
        </w:rPr>
      </w:pPr>
      <w:r w:rsidRPr="00F01C24">
        <w:rPr>
          <w:rFonts w:eastAsia="仿宋_GB2312"/>
          <w:sz w:val="32"/>
          <w:szCs w:val="32"/>
        </w:rPr>
        <w:t>全校各单位：</w:t>
      </w:r>
    </w:p>
    <w:p w:rsidR="0068577C" w:rsidRPr="00F01C24" w:rsidRDefault="00325757" w:rsidP="00FD3374">
      <w:pPr>
        <w:spacing w:line="500" w:lineRule="exact"/>
        <w:ind w:firstLineChars="200" w:firstLine="640"/>
        <w:rPr>
          <w:rFonts w:eastAsia="仿宋_GB2312"/>
          <w:sz w:val="32"/>
          <w:szCs w:val="32"/>
        </w:rPr>
      </w:pPr>
      <w:r w:rsidRPr="00F01C24">
        <w:rPr>
          <w:rFonts w:eastAsia="仿宋_GB2312"/>
          <w:sz w:val="32"/>
          <w:szCs w:val="32"/>
        </w:rPr>
        <w:t>为进一步贯彻落实国家教育方针政策，更好地传承、巩固、发展、创新课程教学评估工作，进一步促进课程建设和教师教育教学能力与水平的提升，结合当前国家教育教学改革的新形势及学校本科教育教学工作实际，对《中国海洋大学本科课程教学评估工作实施细则（</w:t>
      </w:r>
      <w:r w:rsidRPr="00F01C24">
        <w:rPr>
          <w:rFonts w:eastAsia="仿宋_GB2312"/>
          <w:sz w:val="32"/>
          <w:szCs w:val="32"/>
        </w:rPr>
        <w:t>2008</w:t>
      </w:r>
      <w:r w:rsidRPr="00F01C24">
        <w:rPr>
          <w:rFonts w:eastAsia="仿宋_GB2312"/>
          <w:sz w:val="32"/>
          <w:szCs w:val="32"/>
        </w:rPr>
        <w:t>年）》进行了修订，</w:t>
      </w:r>
      <w:r w:rsidR="00CA1FDB" w:rsidRPr="00F01C24">
        <w:rPr>
          <w:rFonts w:eastAsia="仿宋_GB2312"/>
          <w:sz w:val="32"/>
          <w:szCs w:val="32"/>
        </w:rPr>
        <w:t>形成《中国海洋大学本科课程教学评估工作办法》</w:t>
      </w:r>
      <w:r w:rsidR="000B3433" w:rsidRPr="00F01C24">
        <w:rPr>
          <w:rFonts w:eastAsia="仿宋_GB2312"/>
          <w:sz w:val="32"/>
          <w:szCs w:val="32"/>
        </w:rPr>
        <w:t>，</w:t>
      </w:r>
      <w:r w:rsidR="00A67C15" w:rsidRPr="00F01C24">
        <w:rPr>
          <w:rFonts w:eastAsia="仿宋_GB2312"/>
          <w:sz w:val="32"/>
          <w:szCs w:val="32"/>
        </w:rPr>
        <w:t>业经校长办公会议审议通过，</w:t>
      </w:r>
      <w:r w:rsidRPr="00F01C24">
        <w:rPr>
          <w:rFonts w:eastAsia="仿宋_GB2312"/>
          <w:sz w:val="32"/>
          <w:szCs w:val="32"/>
        </w:rPr>
        <w:t>现予印发，请遵照执行。</w:t>
      </w:r>
    </w:p>
    <w:p w:rsidR="00695E10" w:rsidRPr="00F01C24" w:rsidRDefault="00325757" w:rsidP="00FD3374">
      <w:pPr>
        <w:spacing w:line="500" w:lineRule="exact"/>
        <w:ind w:firstLineChars="200" w:firstLine="640"/>
        <w:rPr>
          <w:rFonts w:eastAsia="仿宋_GB2312"/>
          <w:sz w:val="32"/>
          <w:szCs w:val="32"/>
        </w:rPr>
      </w:pPr>
      <w:r w:rsidRPr="00F01C24">
        <w:rPr>
          <w:rFonts w:eastAsia="仿宋_GB2312"/>
          <w:sz w:val="32"/>
          <w:szCs w:val="32"/>
        </w:rPr>
        <w:t>特此通知。</w:t>
      </w:r>
    </w:p>
    <w:p w:rsidR="00CF31C6" w:rsidRPr="00F01C24" w:rsidRDefault="00CF31C6" w:rsidP="00FD3374">
      <w:pPr>
        <w:spacing w:line="500" w:lineRule="exact"/>
        <w:ind w:firstLineChars="200" w:firstLine="640"/>
        <w:rPr>
          <w:rFonts w:eastAsia="仿宋_GB2312"/>
          <w:color w:val="000000"/>
          <w:sz w:val="32"/>
          <w:szCs w:val="32"/>
        </w:rPr>
      </w:pPr>
    </w:p>
    <w:p w:rsidR="00FD3374" w:rsidRPr="00F01C24" w:rsidRDefault="0068577C" w:rsidP="00FD3374">
      <w:pPr>
        <w:spacing w:line="500" w:lineRule="exact"/>
        <w:ind w:firstLineChars="200" w:firstLine="640"/>
        <w:rPr>
          <w:rFonts w:eastAsia="仿宋_GB2312"/>
          <w:color w:val="000000"/>
          <w:w w:val="95"/>
          <w:sz w:val="32"/>
          <w:szCs w:val="32"/>
        </w:rPr>
      </w:pPr>
      <w:r w:rsidRPr="00F01C24">
        <w:rPr>
          <w:rFonts w:eastAsia="仿宋_GB2312"/>
          <w:color w:val="000000"/>
          <w:sz w:val="32"/>
          <w:szCs w:val="32"/>
        </w:rPr>
        <w:lastRenderedPageBreak/>
        <w:t>附件：</w:t>
      </w:r>
      <w:r w:rsidRPr="00F01C24">
        <w:rPr>
          <w:rFonts w:eastAsia="仿宋_GB2312"/>
          <w:color w:val="000000"/>
          <w:sz w:val="32"/>
          <w:szCs w:val="32"/>
        </w:rPr>
        <w:t xml:space="preserve">1. </w:t>
      </w:r>
      <w:r w:rsidRPr="00F01C24">
        <w:rPr>
          <w:rFonts w:eastAsia="仿宋_GB2312"/>
          <w:color w:val="000000"/>
          <w:w w:val="95"/>
          <w:sz w:val="32"/>
          <w:szCs w:val="32"/>
        </w:rPr>
        <w:t>中国海洋大学（理论课）课程教学质量评估专家用表</w:t>
      </w:r>
    </w:p>
    <w:p w:rsidR="0068577C" w:rsidRPr="00F01C24" w:rsidRDefault="0068577C" w:rsidP="00FD3374">
      <w:pPr>
        <w:spacing w:line="500" w:lineRule="exact"/>
        <w:ind w:firstLineChars="500" w:firstLine="1600"/>
        <w:rPr>
          <w:rFonts w:eastAsia="仿宋_GB2312"/>
          <w:color w:val="000000"/>
          <w:w w:val="95"/>
          <w:sz w:val="32"/>
          <w:szCs w:val="32"/>
        </w:rPr>
      </w:pPr>
      <w:r w:rsidRPr="00F01C24">
        <w:rPr>
          <w:rFonts w:eastAsia="仿宋_GB2312"/>
          <w:color w:val="000000"/>
          <w:sz w:val="32"/>
          <w:szCs w:val="32"/>
        </w:rPr>
        <w:t>2.</w:t>
      </w:r>
      <w:r w:rsidR="00FD3374" w:rsidRPr="00F01C24">
        <w:rPr>
          <w:rFonts w:eastAsia="仿宋_GB2312"/>
          <w:color w:val="000000"/>
          <w:sz w:val="32"/>
          <w:szCs w:val="32"/>
        </w:rPr>
        <w:t xml:space="preserve"> </w:t>
      </w:r>
      <w:r w:rsidRPr="00F01C24">
        <w:rPr>
          <w:rFonts w:eastAsia="仿宋_GB2312"/>
          <w:color w:val="000000"/>
          <w:w w:val="95"/>
          <w:sz w:val="32"/>
          <w:szCs w:val="32"/>
        </w:rPr>
        <w:t>中国海洋大学（实验课）课程教学质量评估专家用表</w:t>
      </w:r>
    </w:p>
    <w:p w:rsidR="00FD3374" w:rsidRPr="00F01C24" w:rsidRDefault="0068577C" w:rsidP="00FD3374">
      <w:pPr>
        <w:spacing w:line="500" w:lineRule="exact"/>
        <w:ind w:firstLineChars="500" w:firstLine="1600"/>
        <w:rPr>
          <w:rFonts w:eastAsia="仿宋_GB2312"/>
          <w:color w:val="000000"/>
          <w:w w:val="95"/>
          <w:sz w:val="32"/>
          <w:szCs w:val="32"/>
        </w:rPr>
      </w:pPr>
      <w:r w:rsidRPr="00F01C24">
        <w:rPr>
          <w:rFonts w:eastAsia="仿宋_GB2312"/>
          <w:color w:val="000000"/>
          <w:sz w:val="32"/>
          <w:szCs w:val="32"/>
        </w:rPr>
        <w:t>3.</w:t>
      </w:r>
      <w:r w:rsidR="00FD3374" w:rsidRPr="00F01C24">
        <w:rPr>
          <w:rFonts w:eastAsia="仿宋_GB2312"/>
          <w:color w:val="000000"/>
          <w:sz w:val="32"/>
          <w:szCs w:val="32"/>
        </w:rPr>
        <w:t xml:space="preserve"> </w:t>
      </w:r>
      <w:r w:rsidRPr="00F01C24">
        <w:rPr>
          <w:rFonts w:eastAsia="仿宋_GB2312"/>
          <w:color w:val="000000"/>
          <w:w w:val="95"/>
          <w:sz w:val="32"/>
          <w:szCs w:val="32"/>
        </w:rPr>
        <w:t>中国海洋大学（艺术课）课程教学质量评估专家用表</w:t>
      </w:r>
    </w:p>
    <w:p w:rsidR="0068577C" w:rsidRPr="00F01C24" w:rsidRDefault="0068577C" w:rsidP="00FD3374">
      <w:pPr>
        <w:spacing w:line="500" w:lineRule="exact"/>
        <w:ind w:leftChars="250" w:left="525" w:firstLineChars="350" w:firstLine="1059"/>
        <w:rPr>
          <w:rFonts w:eastAsia="仿宋_GB2312"/>
          <w:color w:val="000000"/>
          <w:w w:val="95"/>
          <w:sz w:val="32"/>
          <w:szCs w:val="32"/>
        </w:rPr>
      </w:pPr>
      <w:r w:rsidRPr="00F01C24">
        <w:rPr>
          <w:rFonts w:eastAsia="仿宋_GB2312"/>
          <w:color w:val="000000"/>
          <w:w w:val="95"/>
          <w:sz w:val="32"/>
          <w:szCs w:val="32"/>
        </w:rPr>
        <w:t>4.</w:t>
      </w:r>
      <w:r w:rsidR="00FD3374" w:rsidRPr="00F01C24">
        <w:rPr>
          <w:rFonts w:eastAsia="仿宋_GB2312"/>
          <w:color w:val="000000"/>
          <w:w w:val="95"/>
          <w:sz w:val="32"/>
          <w:szCs w:val="32"/>
        </w:rPr>
        <w:t xml:space="preserve"> </w:t>
      </w:r>
      <w:r w:rsidRPr="00F01C24">
        <w:rPr>
          <w:rFonts w:eastAsia="仿宋_GB2312"/>
          <w:color w:val="000000"/>
          <w:w w:val="95"/>
          <w:sz w:val="32"/>
          <w:szCs w:val="32"/>
        </w:rPr>
        <w:t>中国海洋大学（体育课）课程教学质量评估专家用表</w:t>
      </w:r>
    </w:p>
    <w:p w:rsidR="00FD3374" w:rsidRPr="00F01C24" w:rsidRDefault="00FD3374" w:rsidP="00FD3374">
      <w:pPr>
        <w:spacing w:line="500" w:lineRule="exact"/>
        <w:ind w:firstLineChars="550" w:firstLine="1664"/>
        <w:rPr>
          <w:rFonts w:eastAsia="仿宋_GB2312"/>
          <w:color w:val="000000"/>
          <w:w w:val="95"/>
          <w:sz w:val="32"/>
          <w:szCs w:val="32"/>
        </w:rPr>
      </w:pPr>
    </w:p>
    <w:p w:rsidR="00695E10" w:rsidRPr="00F01C24" w:rsidRDefault="00325757" w:rsidP="00FD3374">
      <w:pPr>
        <w:spacing w:line="500" w:lineRule="exact"/>
        <w:ind w:right="320"/>
        <w:jc w:val="right"/>
        <w:rPr>
          <w:rFonts w:eastAsia="仿宋_GB2312"/>
          <w:sz w:val="32"/>
          <w:szCs w:val="32"/>
        </w:rPr>
      </w:pPr>
      <w:r w:rsidRPr="00F01C24">
        <w:rPr>
          <w:rFonts w:eastAsia="仿宋_GB2312"/>
          <w:sz w:val="32"/>
          <w:szCs w:val="32"/>
        </w:rPr>
        <w:t>中国海洋大学</w:t>
      </w:r>
      <w:r w:rsidRPr="00F01C24">
        <w:rPr>
          <w:rFonts w:eastAsia="仿宋_GB2312"/>
          <w:sz w:val="32"/>
          <w:szCs w:val="32"/>
        </w:rPr>
        <w:t xml:space="preserve">   </w:t>
      </w:r>
    </w:p>
    <w:p w:rsidR="00695E10" w:rsidRPr="00F01C24" w:rsidRDefault="00FD3374" w:rsidP="00FD3374">
      <w:pPr>
        <w:wordWrap w:val="0"/>
        <w:spacing w:line="500" w:lineRule="exact"/>
        <w:ind w:firstLineChars="50" w:firstLine="160"/>
        <w:jc w:val="right"/>
        <w:rPr>
          <w:rFonts w:eastAsia="仿宋_GB2312"/>
          <w:sz w:val="32"/>
          <w:szCs w:val="32"/>
        </w:rPr>
      </w:pPr>
      <w:r w:rsidRPr="00F01C24">
        <w:rPr>
          <w:rFonts w:eastAsia="仿宋_GB2312"/>
          <w:sz w:val="32"/>
          <w:szCs w:val="32"/>
        </w:rPr>
        <w:t xml:space="preserve">   </w:t>
      </w:r>
      <w:r w:rsidR="00325757" w:rsidRPr="00F01C24">
        <w:rPr>
          <w:rFonts w:eastAsia="仿宋_GB2312"/>
          <w:sz w:val="32"/>
          <w:szCs w:val="32"/>
        </w:rPr>
        <w:t>2021</w:t>
      </w:r>
      <w:r w:rsidR="00325757" w:rsidRPr="00F01C24">
        <w:rPr>
          <w:rFonts w:eastAsia="仿宋_GB2312"/>
          <w:sz w:val="32"/>
          <w:szCs w:val="32"/>
        </w:rPr>
        <w:t>年</w:t>
      </w:r>
      <w:r w:rsidR="00325757" w:rsidRPr="00F01C24">
        <w:rPr>
          <w:rFonts w:eastAsia="仿宋_GB2312"/>
          <w:sz w:val="32"/>
          <w:szCs w:val="32"/>
        </w:rPr>
        <w:t>11</w:t>
      </w:r>
      <w:r w:rsidR="00325757" w:rsidRPr="00F01C24">
        <w:rPr>
          <w:rFonts w:eastAsia="仿宋_GB2312"/>
          <w:sz w:val="32"/>
          <w:szCs w:val="32"/>
        </w:rPr>
        <w:t>月</w:t>
      </w:r>
      <w:r w:rsidRPr="00F01C24">
        <w:rPr>
          <w:rFonts w:eastAsia="仿宋_GB2312"/>
          <w:sz w:val="32"/>
          <w:szCs w:val="32"/>
        </w:rPr>
        <w:t>10</w:t>
      </w:r>
      <w:r w:rsidR="00325757" w:rsidRPr="00F01C24">
        <w:rPr>
          <w:rFonts w:eastAsia="仿宋_GB2312"/>
          <w:sz w:val="32"/>
          <w:szCs w:val="32"/>
        </w:rPr>
        <w:t>日</w:t>
      </w: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FD3374" w:rsidRPr="00F01C24" w:rsidRDefault="00FD3374">
      <w:pPr>
        <w:adjustRightInd w:val="0"/>
        <w:snapToGrid w:val="0"/>
        <w:spacing w:beforeLines="100" w:before="240" w:line="560" w:lineRule="exact"/>
        <w:jc w:val="center"/>
        <w:rPr>
          <w:rFonts w:eastAsia="方正小标宋简体"/>
          <w:sz w:val="44"/>
          <w:szCs w:val="44"/>
        </w:rPr>
      </w:pPr>
    </w:p>
    <w:p w:rsidR="00695E10" w:rsidRPr="00F01C24" w:rsidRDefault="00325757">
      <w:pPr>
        <w:adjustRightInd w:val="0"/>
        <w:snapToGrid w:val="0"/>
        <w:spacing w:beforeLines="100" w:before="240" w:line="560" w:lineRule="exact"/>
        <w:jc w:val="center"/>
        <w:rPr>
          <w:rFonts w:eastAsia="方正小标宋简体"/>
          <w:sz w:val="44"/>
          <w:szCs w:val="44"/>
        </w:rPr>
      </w:pPr>
      <w:r w:rsidRPr="00F01C24">
        <w:rPr>
          <w:rFonts w:eastAsia="方正小标宋简体"/>
          <w:sz w:val="44"/>
          <w:szCs w:val="44"/>
        </w:rPr>
        <w:lastRenderedPageBreak/>
        <w:t>中国海洋大学本科课程教学评估工作办法</w:t>
      </w:r>
    </w:p>
    <w:p w:rsidR="00695E10" w:rsidRPr="00F01C24" w:rsidRDefault="00325757" w:rsidP="00F01C24">
      <w:pPr>
        <w:adjustRightInd w:val="0"/>
        <w:snapToGrid w:val="0"/>
        <w:spacing w:beforeLines="50" w:before="120" w:afterLines="50" w:after="120" w:line="470" w:lineRule="exact"/>
        <w:jc w:val="center"/>
        <w:rPr>
          <w:rFonts w:eastAsia="黑体"/>
          <w:bCs/>
          <w:color w:val="000000"/>
          <w:sz w:val="32"/>
          <w:szCs w:val="32"/>
        </w:rPr>
      </w:pPr>
      <w:r w:rsidRPr="00F01C24">
        <w:rPr>
          <w:rFonts w:eastAsia="黑体"/>
          <w:bCs/>
          <w:color w:val="000000"/>
          <w:sz w:val="32"/>
          <w:szCs w:val="32"/>
        </w:rPr>
        <w:t>第一章</w:t>
      </w:r>
      <w:r w:rsidR="00FD3374" w:rsidRPr="00F01C24">
        <w:rPr>
          <w:rFonts w:eastAsia="黑体"/>
          <w:bCs/>
          <w:color w:val="000000"/>
          <w:sz w:val="32"/>
          <w:szCs w:val="32"/>
        </w:rPr>
        <w:t xml:space="preserve">  </w:t>
      </w:r>
      <w:r w:rsidRPr="00F01C24">
        <w:rPr>
          <w:rFonts w:eastAsia="黑体"/>
          <w:bCs/>
          <w:color w:val="000000"/>
          <w:sz w:val="32"/>
          <w:szCs w:val="32"/>
        </w:rPr>
        <w:t>总</w:t>
      </w:r>
      <w:r w:rsidR="00FD3374" w:rsidRPr="00F01C24">
        <w:rPr>
          <w:rFonts w:eastAsia="黑体"/>
          <w:bCs/>
          <w:color w:val="000000"/>
          <w:sz w:val="32"/>
          <w:szCs w:val="32"/>
        </w:rPr>
        <w:t xml:space="preserve">  </w:t>
      </w:r>
      <w:r w:rsidRPr="00F01C24">
        <w:rPr>
          <w:rFonts w:eastAsia="黑体"/>
          <w:bCs/>
          <w:color w:val="000000"/>
          <w:sz w:val="32"/>
          <w:szCs w:val="32"/>
        </w:rPr>
        <w:t>则</w:t>
      </w:r>
    </w:p>
    <w:p w:rsidR="00695E10" w:rsidRPr="00F01C24" w:rsidRDefault="00325757" w:rsidP="00F01C24">
      <w:pPr>
        <w:adjustRightInd w:val="0"/>
        <w:snapToGrid w:val="0"/>
        <w:spacing w:line="470" w:lineRule="exact"/>
        <w:ind w:firstLineChars="200" w:firstLine="643"/>
        <w:rPr>
          <w:rFonts w:eastAsia="仿宋_GB2312"/>
          <w:bCs/>
          <w:color w:val="000000"/>
          <w:sz w:val="32"/>
          <w:szCs w:val="32"/>
        </w:rPr>
      </w:pPr>
      <w:r w:rsidRPr="00F01C24">
        <w:rPr>
          <w:rFonts w:eastAsia="仿宋_GB2312"/>
          <w:b/>
          <w:bCs/>
          <w:color w:val="000000"/>
          <w:sz w:val="32"/>
          <w:szCs w:val="32"/>
        </w:rPr>
        <w:t>第一条</w:t>
      </w:r>
      <w:r w:rsidRPr="00F01C24">
        <w:rPr>
          <w:rFonts w:eastAsia="仿宋_GB2312"/>
          <w:b/>
          <w:bCs/>
          <w:color w:val="000000"/>
          <w:sz w:val="32"/>
          <w:szCs w:val="32"/>
        </w:rPr>
        <w:t xml:space="preserve"> </w:t>
      </w:r>
      <w:r w:rsidR="00FD3374" w:rsidRPr="00F01C24">
        <w:rPr>
          <w:rFonts w:eastAsia="仿宋_GB2312"/>
          <w:b/>
          <w:bCs/>
          <w:color w:val="000000"/>
          <w:sz w:val="32"/>
          <w:szCs w:val="32"/>
        </w:rPr>
        <w:t xml:space="preserve"> </w:t>
      </w:r>
      <w:r w:rsidRPr="00F01C24">
        <w:rPr>
          <w:rFonts w:eastAsia="仿宋_GB2312"/>
          <w:color w:val="333333"/>
          <w:sz w:val="32"/>
          <w:szCs w:val="32"/>
          <w:shd w:val="clear" w:color="auto" w:fill="FFFFFF"/>
        </w:rPr>
        <w:t>高等</w:t>
      </w:r>
      <w:r w:rsidRPr="00F01C24">
        <w:rPr>
          <w:rFonts w:eastAsia="仿宋_GB2312"/>
          <w:bCs/>
          <w:color w:val="000000"/>
          <w:sz w:val="32"/>
          <w:szCs w:val="32"/>
        </w:rPr>
        <w:t>学校的根本任务是人才培养，教育教学质量是高等学校的生命线，教学工作始终是高等学校经常性的中心工作，提高教学质量是高等学校永恒的主题。中国海洋大学自</w:t>
      </w:r>
      <w:r w:rsidRPr="00F01C24">
        <w:rPr>
          <w:rFonts w:eastAsia="仿宋_GB2312"/>
          <w:bCs/>
          <w:color w:val="000000"/>
          <w:sz w:val="32"/>
          <w:szCs w:val="32"/>
        </w:rPr>
        <w:t>1986</w:t>
      </w:r>
      <w:r w:rsidRPr="00F01C24">
        <w:rPr>
          <w:rFonts w:eastAsia="仿宋_GB2312"/>
          <w:bCs/>
          <w:color w:val="000000"/>
          <w:sz w:val="32"/>
          <w:szCs w:val="32"/>
        </w:rPr>
        <w:t>年开始启动实施并持续开展课程教学评估工作，该项工作对激励广大教师更加重视教育教学工作、努力提高教学质量，对学校优良教风与学风的树立和夯实，发挥了重要作用。为与时俱</w:t>
      </w:r>
      <w:proofErr w:type="gramStart"/>
      <w:r w:rsidRPr="00F01C24">
        <w:rPr>
          <w:rFonts w:eastAsia="仿宋_GB2312"/>
          <w:bCs/>
          <w:color w:val="000000"/>
          <w:sz w:val="32"/>
          <w:szCs w:val="32"/>
        </w:rPr>
        <w:t>进贯彻</w:t>
      </w:r>
      <w:proofErr w:type="gramEnd"/>
      <w:r w:rsidRPr="00F01C24">
        <w:rPr>
          <w:rFonts w:eastAsia="仿宋_GB2312"/>
          <w:bCs/>
          <w:color w:val="000000"/>
          <w:sz w:val="32"/>
          <w:szCs w:val="32"/>
        </w:rPr>
        <w:t>落实好国家教育方针政策，更好地传承、巩固、发展、创新课程教学评估工作，进一步促进课程建设和教师教育教学能力与水平的提升，结合当前国家教育教学改革的新形势及学校本科教育教学工作实际，对</w:t>
      </w:r>
      <w:r w:rsidR="00A67C15" w:rsidRPr="00F01C24">
        <w:rPr>
          <w:rFonts w:eastAsia="仿宋_GB2312"/>
          <w:bCs/>
          <w:color w:val="000000"/>
          <w:sz w:val="32"/>
          <w:szCs w:val="32"/>
        </w:rPr>
        <w:t>《中国海洋大学本科课程教学评估工作实施细则（</w:t>
      </w:r>
      <w:r w:rsidR="00A67C15" w:rsidRPr="00F01C24">
        <w:rPr>
          <w:rFonts w:eastAsia="仿宋_GB2312"/>
          <w:bCs/>
          <w:color w:val="000000"/>
          <w:sz w:val="32"/>
          <w:szCs w:val="32"/>
        </w:rPr>
        <w:t>2008</w:t>
      </w:r>
      <w:r w:rsidR="00A67C15" w:rsidRPr="00F01C24">
        <w:rPr>
          <w:rFonts w:eastAsia="仿宋_GB2312"/>
          <w:bCs/>
          <w:color w:val="000000"/>
          <w:sz w:val="32"/>
          <w:szCs w:val="32"/>
        </w:rPr>
        <w:t>年）》</w:t>
      </w:r>
      <w:r w:rsidRPr="00F01C24">
        <w:rPr>
          <w:rFonts w:eastAsia="仿宋_GB2312"/>
          <w:bCs/>
          <w:color w:val="000000"/>
          <w:sz w:val="32"/>
          <w:szCs w:val="32"/>
        </w:rPr>
        <w:t>进行修订，制定本办法。</w:t>
      </w:r>
    </w:p>
    <w:p w:rsidR="00695E10" w:rsidRPr="00F01C24" w:rsidRDefault="00325757" w:rsidP="00F01C24">
      <w:pPr>
        <w:adjustRightInd w:val="0"/>
        <w:snapToGrid w:val="0"/>
        <w:spacing w:line="470" w:lineRule="exact"/>
        <w:ind w:firstLineChars="200" w:firstLine="643"/>
        <w:rPr>
          <w:rFonts w:eastAsia="仿宋_GB2312"/>
          <w:bCs/>
          <w:color w:val="000000"/>
          <w:sz w:val="32"/>
          <w:szCs w:val="32"/>
        </w:rPr>
      </w:pPr>
      <w:r w:rsidRPr="00F01C24">
        <w:rPr>
          <w:rFonts w:eastAsia="仿宋_GB2312"/>
          <w:b/>
          <w:color w:val="000000"/>
          <w:sz w:val="32"/>
          <w:szCs w:val="32"/>
        </w:rPr>
        <w:t>第二条</w:t>
      </w:r>
      <w:r w:rsidR="00FD3374" w:rsidRPr="00F01C24">
        <w:rPr>
          <w:rFonts w:eastAsia="仿宋_GB2312"/>
          <w:bCs/>
          <w:color w:val="000000"/>
          <w:sz w:val="32"/>
          <w:szCs w:val="32"/>
        </w:rPr>
        <w:t xml:space="preserve">  </w:t>
      </w:r>
      <w:r w:rsidRPr="00F01C24">
        <w:rPr>
          <w:rFonts w:eastAsia="仿宋_GB2312"/>
          <w:bCs/>
          <w:color w:val="000000"/>
          <w:sz w:val="32"/>
          <w:szCs w:val="32"/>
        </w:rPr>
        <w:t>中国海洋大学本科课程教学评估工作宗旨是</w:t>
      </w:r>
      <w:r w:rsidRPr="00F01C24">
        <w:rPr>
          <w:rFonts w:eastAsia="仿宋_GB2312"/>
          <w:bCs/>
          <w:color w:val="000000"/>
          <w:sz w:val="32"/>
          <w:szCs w:val="32"/>
        </w:rPr>
        <w:t>“</w:t>
      </w:r>
      <w:r w:rsidRPr="00F01C24">
        <w:rPr>
          <w:rFonts w:eastAsia="仿宋_GB2312"/>
          <w:bCs/>
          <w:color w:val="000000"/>
          <w:sz w:val="32"/>
          <w:szCs w:val="32"/>
        </w:rPr>
        <w:t>以评促建，以评促改，评建结合，重在提高</w:t>
      </w:r>
      <w:r w:rsidRPr="00F01C24">
        <w:rPr>
          <w:rFonts w:eastAsia="仿宋_GB2312"/>
          <w:bCs/>
          <w:color w:val="000000"/>
          <w:sz w:val="32"/>
          <w:szCs w:val="32"/>
        </w:rPr>
        <w:t>”</w:t>
      </w:r>
      <w:r w:rsidRPr="00F01C24">
        <w:rPr>
          <w:rFonts w:eastAsia="仿宋_GB2312"/>
          <w:bCs/>
          <w:color w:val="000000"/>
          <w:sz w:val="32"/>
          <w:szCs w:val="32"/>
        </w:rPr>
        <w:t>。</w:t>
      </w:r>
    </w:p>
    <w:p w:rsidR="00695E10" w:rsidRPr="00F01C24" w:rsidRDefault="00325757" w:rsidP="00F01C24">
      <w:pPr>
        <w:adjustRightInd w:val="0"/>
        <w:snapToGrid w:val="0"/>
        <w:spacing w:beforeLines="50" w:before="120" w:afterLines="50" w:after="120" w:line="470" w:lineRule="exact"/>
        <w:jc w:val="center"/>
        <w:rPr>
          <w:rFonts w:eastAsia="黑体"/>
          <w:bCs/>
          <w:color w:val="000000"/>
          <w:sz w:val="32"/>
          <w:szCs w:val="32"/>
        </w:rPr>
      </w:pPr>
      <w:r w:rsidRPr="00F01C24">
        <w:rPr>
          <w:rFonts w:eastAsia="黑体"/>
          <w:bCs/>
          <w:color w:val="000000"/>
          <w:sz w:val="32"/>
          <w:szCs w:val="32"/>
        </w:rPr>
        <w:t>第二章</w:t>
      </w:r>
      <w:r w:rsidRPr="00F01C24">
        <w:rPr>
          <w:rFonts w:eastAsia="黑体"/>
          <w:bCs/>
          <w:color w:val="000000"/>
          <w:sz w:val="32"/>
          <w:szCs w:val="32"/>
        </w:rPr>
        <w:t xml:space="preserve"> </w:t>
      </w:r>
      <w:r w:rsidR="00FD3374" w:rsidRPr="00F01C24">
        <w:rPr>
          <w:rFonts w:eastAsia="黑体"/>
          <w:bCs/>
          <w:color w:val="000000"/>
          <w:sz w:val="32"/>
          <w:szCs w:val="32"/>
        </w:rPr>
        <w:t xml:space="preserve"> </w:t>
      </w:r>
      <w:r w:rsidRPr="00F01C24">
        <w:rPr>
          <w:rFonts w:eastAsia="黑体"/>
          <w:bCs/>
          <w:color w:val="000000"/>
          <w:sz w:val="32"/>
          <w:szCs w:val="32"/>
        </w:rPr>
        <w:t>组织机构与管理</w:t>
      </w:r>
    </w:p>
    <w:p w:rsidR="00695E10" w:rsidRPr="00F01C24" w:rsidRDefault="00325757" w:rsidP="00F01C24">
      <w:pPr>
        <w:spacing w:line="470" w:lineRule="exact"/>
        <w:ind w:firstLineChars="200" w:firstLine="643"/>
        <w:rPr>
          <w:rFonts w:eastAsia="仿宋_GB2312"/>
          <w:bCs/>
          <w:color w:val="000000"/>
          <w:sz w:val="32"/>
          <w:szCs w:val="32"/>
        </w:rPr>
      </w:pPr>
      <w:r w:rsidRPr="00F01C24">
        <w:rPr>
          <w:rFonts w:eastAsia="仿宋_GB2312"/>
          <w:b/>
          <w:bCs/>
          <w:color w:val="000000"/>
          <w:sz w:val="32"/>
          <w:szCs w:val="32"/>
        </w:rPr>
        <w:t>第三条</w:t>
      </w:r>
      <w:r w:rsidRPr="00F01C24">
        <w:rPr>
          <w:rFonts w:eastAsia="仿宋_GB2312"/>
          <w:b/>
          <w:bCs/>
          <w:color w:val="000000"/>
          <w:sz w:val="32"/>
          <w:szCs w:val="32"/>
        </w:rPr>
        <w:t xml:space="preserve"> </w:t>
      </w:r>
      <w:r w:rsidR="00FD3374" w:rsidRPr="00F01C24">
        <w:rPr>
          <w:rFonts w:eastAsia="仿宋_GB2312"/>
          <w:b/>
          <w:bCs/>
          <w:color w:val="000000"/>
          <w:sz w:val="32"/>
          <w:szCs w:val="32"/>
        </w:rPr>
        <w:t xml:space="preserve"> </w:t>
      </w:r>
      <w:r w:rsidRPr="00F01C24">
        <w:rPr>
          <w:rFonts w:eastAsia="仿宋_GB2312"/>
          <w:bCs/>
          <w:color w:val="000000"/>
          <w:sz w:val="32"/>
          <w:szCs w:val="32"/>
        </w:rPr>
        <w:t>中国海洋大学本科课程教学评估专家常设委员会（以下简称常设委员会）负责全面领导、指导学校本科课程教学评估工作，适时组织制定课程教学评估工作实施细则、课程教学质量评估指标体系，制定学期课程教学评估工作计划，研究学期课程教学评估专家的人选或聘任事宜，解决课程教学评估工作中出现的疑难问题。常设委员会主任、副主任及委员均由学校任命。</w:t>
      </w:r>
    </w:p>
    <w:p w:rsidR="00695E10" w:rsidRPr="00F01C24" w:rsidRDefault="00325757" w:rsidP="00F01C24">
      <w:pPr>
        <w:spacing w:line="470" w:lineRule="exact"/>
        <w:ind w:firstLineChars="200" w:firstLine="640"/>
        <w:rPr>
          <w:rFonts w:eastAsia="仿宋_GB2312"/>
          <w:bCs/>
          <w:color w:val="000000"/>
          <w:sz w:val="32"/>
          <w:szCs w:val="32"/>
        </w:rPr>
      </w:pPr>
      <w:r w:rsidRPr="00F01C24">
        <w:rPr>
          <w:rFonts w:eastAsia="仿宋_GB2312"/>
          <w:bCs/>
          <w:color w:val="000000"/>
          <w:sz w:val="32"/>
          <w:szCs w:val="32"/>
        </w:rPr>
        <w:t>常设委员会成员均应积极从事学校、学部、学院</w:t>
      </w:r>
      <w:r w:rsidR="00CF31C6" w:rsidRPr="00F01C24">
        <w:rPr>
          <w:rFonts w:eastAsia="仿宋_GB2312"/>
          <w:bCs/>
          <w:color w:val="000000"/>
          <w:sz w:val="32"/>
          <w:szCs w:val="32"/>
        </w:rPr>
        <w:t>（中心）</w:t>
      </w:r>
      <w:r w:rsidRPr="00F01C24">
        <w:rPr>
          <w:rFonts w:eastAsia="仿宋_GB2312"/>
          <w:bCs/>
          <w:color w:val="000000"/>
          <w:sz w:val="32"/>
          <w:szCs w:val="32"/>
        </w:rPr>
        <w:t>的教学质量保障体系建设工作，主动加强学校与学部、学院</w:t>
      </w:r>
      <w:r w:rsidR="00CF31C6" w:rsidRPr="00F01C24">
        <w:rPr>
          <w:rFonts w:eastAsia="仿宋_GB2312"/>
          <w:bCs/>
          <w:color w:val="000000"/>
          <w:sz w:val="32"/>
          <w:szCs w:val="32"/>
        </w:rPr>
        <w:t>（中心）</w:t>
      </w:r>
      <w:r w:rsidRPr="00F01C24">
        <w:rPr>
          <w:rFonts w:eastAsia="仿宋_GB2312"/>
          <w:bCs/>
          <w:color w:val="000000"/>
          <w:sz w:val="32"/>
          <w:szCs w:val="32"/>
        </w:rPr>
        <w:t>之间的信息沟通与联系，自觉维护学校课程教学评估工作的客观</w:t>
      </w:r>
      <w:r w:rsidRPr="00F01C24">
        <w:rPr>
          <w:rFonts w:eastAsia="仿宋_GB2312"/>
          <w:bCs/>
          <w:color w:val="000000"/>
          <w:sz w:val="32"/>
          <w:szCs w:val="32"/>
        </w:rPr>
        <w:lastRenderedPageBreak/>
        <w:t>性、公正性、严肃性、权威性，充分发挥评估工作在本科课程建设中的示范、引领和辐射、带动作用，推动校院两级协同打造卓越教学质量文化，研究评估工作中发现的问题，提出改进、解决的建议和措施。</w:t>
      </w:r>
    </w:p>
    <w:p w:rsidR="00695E10" w:rsidRPr="00F01C24" w:rsidRDefault="00325757" w:rsidP="00F01C24">
      <w:pPr>
        <w:spacing w:line="470" w:lineRule="exact"/>
        <w:ind w:firstLineChars="200" w:firstLine="643"/>
        <w:rPr>
          <w:rFonts w:eastAsia="仿宋_GB2312"/>
          <w:b/>
          <w:bCs/>
          <w:color w:val="000000"/>
          <w:sz w:val="32"/>
          <w:szCs w:val="32"/>
        </w:rPr>
      </w:pPr>
      <w:r w:rsidRPr="00F01C24">
        <w:rPr>
          <w:rFonts w:eastAsia="仿宋_GB2312"/>
          <w:b/>
          <w:bCs/>
          <w:color w:val="000000"/>
          <w:sz w:val="32"/>
          <w:szCs w:val="32"/>
        </w:rPr>
        <w:t>第四条</w:t>
      </w:r>
      <w:r w:rsidRPr="00F01C24">
        <w:rPr>
          <w:rFonts w:eastAsia="仿宋_GB2312"/>
          <w:b/>
          <w:bCs/>
          <w:color w:val="000000"/>
          <w:sz w:val="32"/>
          <w:szCs w:val="32"/>
        </w:rPr>
        <w:t xml:space="preserve"> </w:t>
      </w:r>
      <w:r w:rsidR="00FD3374" w:rsidRPr="00F01C24">
        <w:rPr>
          <w:rFonts w:eastAsia="仿宋_GB2312"/>
          <w:b/>
          <w:bCs/>
          <w:color w:val="000000"/>
          <w:sz w:val="32"/>
          <w:szCs w:val="32"/>
        </w:rPr>
        <w:t xml:space="preserve"> </w:t>
      </w:r>
      <w:r w:rsidRPr="00F01C24">
        <w:rPr>
          <w:rFonts w:eastAsia="仿宋_GB2312"/>
          <w:bCs/>
          <w:color w:val="000000"/>
          <w:sz w:val="32"/>
          <w:szCs w:val="32"/>
        </w:rPr>
        <w:t>常设委员会在高等教育研究与评估中心设课程评估办公室，配备专职工作人员。课程评估办公室负责学校课程教学评估工作的组织、管理与服务工作，包括根据专家工作情况按标准核定发放专家工作酬金、对参评教师就评估工作流程或对评估结果的问题和异议进行答疑和说明、课程教学评估活动的宣传和优秀教学案例的示范推介。</w:t>
      </w:r>
    </w:p>
    <w:p w:rsidR="00695E10" w:rsidRPr="00F01C24" w:rsidRDefault="00325757" w:rsidP="00F01C24">
      <w:pPr>
        <w:spacing w:line="470" w:lineRule="exact"/>
        <w:ind w:firstLineChars="200" w:firstLine="643"/>
        <w:rPr>
          <w:rFonts w:eastAsia="仿宋_GB2312"/>
          <w:bCs/>
          <w:color w:val="000000"/>
          <w:sz w:val="32"/>
          <w:szCs w:val="32"/>
        </w:rPr>
      </w:pPr>
      <w:r w:rsidRPr="00F01C24">
        <w:rPr>
          <w:rFonts w:eastAsia="仿宋_GB2312"/>
          <w:b/>
          <w:bCs/>
          <w:color w:val="000000"/>
          <w:sz w:val="32"/>
          <w:szCs w:val="32"/>
        </w:rPr>
        <w:t>第五条</w:t>
      </w:r>
      <w:r w:rsidRPr="00F01C24">
        <w:rPr>
          <w:rFonts w:eastAsia="仿宋_GB2312"/>
          <w:b/>
          <w:bCs/>
          <w:color w:val="000000"/>
          <w:sz w:val="32"/>
          <w:szCs w:val="32"/>
        </w:rPr>
        <w:t xml:space="preserve"> </w:t>
      </w:r>
      <w:r w:rsidR="00FD3374" w:rsidRPr="00F01C24">
        <w:rPr>
          <w:rFonts w:eastAsia="仿宋_GB2312"/>
          <w:b/>
          <w:bCs/>
          <w:color w:val="000000"/>
          <w:sz w:val="32"/>
          <w:szCs w:val="32"/>
        </w:rPr>
        <w:t xml:space="preserve"> </w:t>
      </w:r>
      <w:r w:rsidRPr="00F01C24">
        <w:rPr>
          <w:rFonts w:eastAsia="仿宋_GB2312"/>
          <w:bCs/>
          <w:color w:val="000000"/>
          <w:sz w:val="32"/>
          <w:szCs w:val="32"/>
        </w:rPr>
        <w:t>根据学期课程教学评估工作需要，经常设委员会提名，并报主管校长批准，学校选聘常设委员会成员及校内外在岗或退休的教授、副教授组建课程教学评估专家队伍。专家队伍分为学科组、同行组、横向组三个类别，分别由与参评课程所属学科相近相关的大学科同行专家，与参评课程所属学科基本一致的小学科同行专家和具有丰富教学经验、了解本科课程教学整体情况、能够开展横向比较的专家组成。三类专家根据分组安排，开展参评教师课程教学质量评估工作。</w:t>
      </w:r>
    </w:p>
    <w:p w:rsidR="00695E10" w:rsidRPr="00F01C24" w:rsidRDefault="00325757" w:rsidP="00F01C24">
      <w:pPr>
        <w:spacing w:line="470" w:lineRule="exact"/>
        <w:ind w:firstLineChars="200" w:firstLine="643"/>
        <w:rPr>
          <w:rFonts w:eastAsia="仿宋_GB2312"/>
          <w:bCs/>
          <w:color w:val="000000"/>
          <w:sz w:val="32"/>
          <w:szCs w:val="32"/>
        </w:rPr>
      </w:pPr>
      <w:r w:rsidRPr="00F01C24">
        <w:rPr>
          <w:rFonts w:eastAsia="仿宋_GB2312"/>
          <w:b/>
          <w:bCs/>
          <w:color w:val="000000"/>
          <w:sz w:val="32"/>
          <w:szCs w:val="32"/>
        </w:rPr>
        <w:t>第六条</w:t>
      </w:r>
      <w:r w:rsidRPr="00F01C24">
        <w:rPr>
          <w:rFonts w:eastAsia="仿宋_GB2312"/>
          <w:b/>
          <w:bCs/>
          <w:color w:val="000000"/>
          <w:sz w:val="32"/>
          <w:szCs w:val="32"/>
        </w:rPr>
        <w:t xml:space="preserve"> </w:t>
      </w:r>
      <w:r w:rsidR="00FD3374" w:rsidRPr="00F01C24">
        <w:rPr>
          <w:rFonts w:eastAsia="仿宋_GB2312"/>
          <w:b/>
          <w:bCs/>
          <w:color w:val="000000"/>
          <w:sz w:val="32"/>
          <w:szCs w:val="32"/>
        </w:rPr>
        <w:t xml:space="preserve"> </w:t>
      </w:r>
      <w:r w:rsidRPr="00F01C24">
        <w:rPr>
          <w:rFonts w:eastAsia="仿宋_GB2312"/>
          <w:bCs/>
          <w:color w:val="000000"/>
          <w:sz w:val="32"/>
          <w:szCs w:val="32"/>
        </w:rPr>
        <w:t>课程教学评估工作会议包括每学期的表彰总结及启动会、中期交流会和评定会。评估表彰总结及启动会邀请学校主管教学的校长及教务处、人事处、学生工作部等部门负责人，评估专家、参评教师及学生代表参加，听取评估专家和师生对学校教育教学改革、教师发展、教学管理、学生管理等方面的意见和建议。中期交流会和评定会主要由评估专家参加。</w:t>
      </w:r>
    </w:p>
    <w:p w:rsidR="00695E10" w:rsidRPr="00F01C24" w:rsidRDefault="00325757" w:rsidP="00F01C24">
      <w:pPr>
        <w:adjustRightInd w:val="0"/>
        <w:snapToGrid w:val="0"/>
        <w:spacing w:beforeLines="50" w:before="120" w:afterLines="50" w:after="120" w:line="470" w:lineRule="exact"/>
        <w:jc w:val="center"/>
        <w:rPr>
          <w:rFonts w:eastAsia="黑体"/>
          <w:bCs/>
          <w:color w:val="000000"/>
          <w:sz w:val="32"/>
          <w:szCs w:val="32"/>
        </w:rPr>
      </w:pPr>
      <w:r w:rsidRPr="00F01C24">
        <w:rPr>
          <w:rFonts w:eastAsia="黑体"/>
          <w:bCs/>
          <w:color w:val="000000"/>
          <w:sz w:val="32"/>
          <w:szCs w:val="32"/>
        </w:rPr>
        <w:t>第三章</w:t>
      </w:r>
      <w:r w:rsidRPr="00F01C24">
        <w:rPr>
          <w:rFonts w:eastAsia="黑体"/>
          <w:bCs/>
          <w:color w:val="000000"/>
          <w:sz w:val="32"/>
          <w:szCs w:val="32"/>
        </w:rPr>
        <w:t xml:space="preserve"> </w:t>
      </w:r>
      <w:r w:rsidR="00FD3374" w:rsidRPr="00F01C24">
        <w:rPr>
          <w:rFonts w:eastAsia="黑体"/>
          <w:bCs/>
          <w:color w:val="000000"/>
          <w:sz w:val="32"/>
          <w:szCs w:val="32"/>
        </w:rPr>
        <w:t xml:space="preserve"> </w:t>
      </w:r>
      <w:r w:rsidRPr="00F01C24">
        <w:rPr>
          <w:rFonts w:eastAsia="黑体"/>
          <w:bCs/>
          <w:color w:val="000000"/>
          <w:sz w:val="32"/>
          <w:szCs w:val="32"/>
        </w:rPr>
        <w:t>评估专家的工作职责</w:t>
      </w:r>
    </w:p>
    <w:p w:rsidR="00695E10" w:rsidRPr="00F01C24" w:rsidRDefault="00325757" w:rsidP="00F01C24">
      <w:pPr>
        <w:spacing w:line="470" w:lineRule="exact"/>
        <w:ind w:firstLineChars="200" w:firstLine="643"/>
        <w:rPr>
          <w:rFonts w:eastAsia="仿宋_GB2312"/>
          <w:bCs/>
          <w:color w:val="000000"/>
          <w:sz w:val="32"/>
          <w:szCs w:val="32"/>
        </w:rPr>
      </w:pPr>
      <w:r w:rsidRPr="00F01C24">
        <w:rPr>
          <w:rFonts w:eastAsia="仿宋_GB2312"/>
          <w:b/>
          <w:bCs/>
          <w:color w:val="000000"/>
          <w:sz w:val="32"/>
          <w:szCs w:val="32"/>
        </w:rPr>
        <w:t>第七条</w:t>
      </w:r>
      <w:r w:rsidRPr="00F01C24">
        <w:rPr>
          <w:rFonts w:eastAsia="仿宋_GB2312"/>
          <w:b/>
          <w:bCs/>
          <w:color w:val="000000"/>
          <w:sz w:val="32"/>
          <w:szCs w:val="32"/>
        </w:rPr>
        <w:t xml:space="preserve"> </w:t>
      </w:r>
      <w:r w:rsidR="00FD3374" w:rsidRPr="00F01C24">
        <w:rPr>
          <w:rFonts w:eastAsia="仿宋_GB2312"/>
          <w:b/>
          <w:bCs/>
          <w:color w:val="000000"/>
          <w:sz w:val="32"/>
          <w:szCs w:val="32"/>
        </w:rPr>
        <w:t xml:space="preserve"> </w:t>
      </w:r>
      <w:r w:rsidRPr="00F01C24">
        <w:rPr>
          <w:rFonts w:eastAsia="仿宋_GB2312"/>
          <w:color w:val="000000"/>
          <w:sz w:val="32"/>
          <w:szCs w:val="32"/>
        </w:rPr>
        <w:t>受聘担任学校课程教学评估工作的专家均应具有</w:t>
      </w:r>
      <w:r w:rsidRPr="00F01C24">
        <w:rPr>
          <w:rFonts w:eastAsia="仿宋_GB2312"/>
          <w:sz w:val="32"/>
          <w:szCs w:val="32"/>
        </w:rPr>
        <w:lastRenderedPageBreak/>
        <w:t>丰富的教育教学经验，有较高威信，做事严谨、认真、客观、公正，热心课程教学评估工作，</w:t>
      </w:r>
      <w:r w:rsidRPr="00F01C24">
        <w:rPr>
          <w:rFonts w:eastAsia="仿宋_GB2312"/>
          <w:bCs/>
          <w:color w:val="000000"/>
          <w:sz w:val="32"/>
          <w:szCs w:val="32"/>
        </w:rPr>
        <w:t>能够严格按照评估工作程序和要求行事。</w:t>
      </w:r>
    </w:p>
    <w:p w:rsidR="00695E10" w:rsidRPr="00F01C24" w:rsidRDefault="00325757" w:rsidP="00F01C24">
      <w:pPr>
        <w:spacing w:line="470" w:lineRule="exact"/>
        <w:ind w:firstLineChars="200" w:firstLine="640"/>
        <w:jc w:val="left"/>
        <w:rPr>
          <w:rFonts w:eastAsia="仿宋_GB2312"/>
          <w:bCs/>
          <w:color w:val="000000"/>
          <w:sz w:val="32"/>
          <w:szCs w:val="32"/>
        </w:rPr>
      </w:pPr>
      <w:r w:rsidRPr="00F01C24">
        <w:rPr>
          <w:rFonts w:eastAsia="仿宋_GB2312"/>
          <w:bCs/>
          <w:color w:val="000000"/>
          <w:sz w:val="32"/>
          <w:szCs w:val="32"/>
        </w:rPr>
        <w:t>1.</w:t>
      </w:r>
      <w:r w:rsidR="00FD3374" w:rsidRPr="00F01C24">
        <w:rPr>
          <w:rFonts w:eastAsia="仿宋_GB2312"/>
          <w:bCs/>
          <w:color w:val="000000"/>
          <w:sz w:val="32"/>
          <w:szCs w:val="32"/>
        </w:rPr>
        <w:t xml:space="preserve"> </w:t>
      </w:r>
      <w:r w:rsidRPr="00F01C24">
        <w:rPr>
          <w:rFonts w:eastAsia="仿宋_GB2312"/>
          <w:bCs/>
          <w:color w:val="000000"/>
          <w:sz w:val="32"/>
          <w:szCs w:val="32"/>
        </w:rPr>
        <w:t>主动学习了解国家教育教学改革的方针政策和最新的教育教学理念、技术、方法等，不断提升视野、格局以及工作能力和水平；提高站位，站在学校的高度，切实营造风清气正的评估工作氛围和良好的评估工作导向。</w:t>
      </w:r>
    </w:p>
    <w:p w:rsidR="00695E10" w:rsidRPr="00F01C24" w:rsidRDefault="00325757" w:rsidP="00F01C24">
      <w:pPr>
        <w:spacing w:line="470" w:lineRule="exact"/>
        <w:ind w:firstLineChars="200" w:firstLine="640"/>
        <w:jc w:val="left"/>
        <w:rPr>
          <w:rFonts w:eastAsia="仿宋_GB2312"/>
          <w:bCs/>
          <w:color w:val="000000"/>
          <w:sz w:val="32"/>
          <w:szCs w:val="32"/>
        </w:rPr>
      </w:pPr>
      <w:r w:rsidRPr="00F01C24">
        <w:rPr>
          <w:rFonts w:eastAsia="仿宋_GB2312"/>
          <w:bCs/>
          <w:color w:val="000000"/>
          <w:sz w:val="32"/>
          <w:szCs w:val="32"/>
        </w:rPr>
        <w:t>2.</w:t>
      </w:r>
      <w:r w:rsidR="00FD3374" w:rsidRPr="00F01C24">
        <w:rPr>
          <w:rFonts w:eastAsia="仿宋_GB2312"/>
          <w:bCs/>
          <w:color w:val="000000"/>
          <w:sz w:val="32"/>
          <w:szCs w:val="32"/>
        </w:rPr>
        <w:t xml:space="preserve"> </w:t>
      </w:r>
      <w:r w:rsidRPr="00F01C24">
        <w:rPr>
          <w:rFonts w:eastAsia="仿宋_GB2312"/>
          <w:bCs/>
          <w:color w:val="000000"/>
          <w:sz w:val="32"/>
          <w:szCs w:val="32"/>
        </w:rPr>
        <w:t>按要求完成课堂听课任务，不迟到早退，不干扰教师正常教学活动；利用课间、</w:t>
      </w:r>
      <w:proofErr w:type="gramStart"/>
      <w:r w:rsidRPr="00F01C24">
        <w:rPr>
          <w:rFonts w:eastAsia="仿宋_GB2312"/>
          <w:bCs/>
          <w:color w:val="000000"/>
          <w:sz w:val="32"/>
          <w:szCs w:val="32"/>
        </w:rPr>
        <w:t>课后以</w:t>
      </w:r>
      <w:proofErr w:type="gramEnd"/>
      <w:r w:rsidRPr="00F01C24">
        <w:rPr>
          <w:rFonts w:eastAsia="仿宋_GB2312"/>
          <w:bCs/>
          <w:color w:val="000000"/>
          <w:sz w:val="32"/>
          <w:szCs w:val="32"/>
        </w:rPr>
        <w:t>面谈、电话、微信、邮件等方式与参评教师进行沟通交流，就师德师风、课程教学、课堂管理、课上课下教学工作的协同开展等提出意见和建议，探讨以学生为中心的教育教学理念、课程</w:t>
      </w:r>
      <w:proofErr w:type="gramStart"/>
      <w:r w:rsidRPr="00F01C24">
        <w:rPr>
          <w:rFonts w:eastAsia="仿宋_GB2312"/>
          <w:bCs/>
          <w:color w:val="000000"/>
          <w:sz w:val="32"/>
          <w:szCs w:val="32"/>
        </w:rPr>
        <w:t>思政等贯彻</w:t>
      </w:r>
      <w:proofErr w:type="gramEnd"/>
      <w:r w:rsidRPr="00F01C24">
        <w:rPr>
          <w:rFonts w:eastAsia="仿宋_GB2312"/>
          <w:bCs/>
          <w:color w:val="000000"/>
          <w:sz w:val="32"/>
          <w:szCs w:val="32"/>
        </w:rPr>
        <w:t>实施的方式方法。</w:t>
      </w:r>
    </w:p>
    <w:p w:rsidR="00695E10" w:rsidRPr="00F01C24" w:rsidRDefault="00325757" w:rsidP="00F01C24">
      <w:pPr>
        <w:spacing w:line="470" w:lineRule="exact"/>
        <w:ind w:firstLineChars="200" w:firstLine="640"/>
        <w:jc w:val="left"/>
        <w:rPr>
          <w:rFonts w:eastAsia="仿宋_GB2312"/>
          <w:bCs/>
          <w:color w:val="000000"/>
          <w:sz w:val="32"/>
          <w:szCs w:val="32"/>
        </w:rPr>
      </w:pPr>
      <w:r w:rsidRPr="00F01C24">
        <w:rPr>
          <w:rFonts w:eastAsia="仿宋_GB2312"/>
          <w:bCs/>
          <w:color w:val="000000"/>
          <w:sz w:val="32"/>
          <w:szCs w:val="32"/>
        </w:rPr>
        <w:t>3.</w:t>
      </w:r>
      <w:r w:rsidR="00FD3374" w:rsidRPr="00F01C24">
        <w:rPr>
          <w:rFonts w:eastAsia="仿宋_GB2312"/>
          <w:bCs/>
          <w:color w:val="000000"/>
          <w:sz w:val="32"/>
          <w:szCs w:val="32"/>
        </w:rPr>
        <w:t xml:space="preserve"> </w:t>
      </w:r>
      <w:r w:rsidRPr="00F01C24">
        <w:rPr>
          <w:rFonts w:eastAsia="仿宋_GB2312"/>
          <w:bCs/>
          <w:color w:val="000000"/>
          <w:sz w:val="32"/>
          <w:szCs w:val="32"/>
        </w:rPr>
        <w:t>认真听取学生对于参评教师的评价；向参评教师所在学部、学院（中心）领导、教师等了解其一贯的教学表现。</w:t>
      </w:r>
    </w:p>
    <w:p w:rsidR="00695E10" w:rsidRPr="00F01C24" w:rsidRDefault="00325757" w:rsidP="00F01C24">
      <w:pPr>
        <w:spacing w:line="470" w:lineRule="exact"/>
        <w:ind w:firstLineChars="200" w:firstLine="640"/>
        <w:jc w:val="left"/>
        <w:rPr>
          <w:rFonts w:eastAsia="仿宋_GB2312"/>
          <w:sz w:val="32"/>
          <w:szCs w:val="32"/>
        </w:rPr>
      </w:pPr>
      <w:r w:rsidRPr="00F01C24">
        <w:rPr>
          <w:rFonts w:eastAsia="仿宋_GB2312"/>
          <w:sz w:val="32"/>
          <w:szCs w:val="32"/>
        </w:rPr>
        <w:t>4.</w:t>
      </w:r>
      <w:r w:rsidR="00FD3374" w:rsidRPr="00F01C24">
        <w:rPr>
          <w:rFonts w:eastAsia="仿宋_GB2312"/>
          <w:sz w:val="32"/>
          <w:szCs w:val="32"/>
        </w:rPr>
        <w:t xml:space="preserve"> </w:t>
      </w:r>
      <w:r w:rsidRPr="00F01C24">
        <w:rPr>
          <w:rFonts w:eastAsia="仿宋_GB2312"/>
          <w:bCs/>
          <w:color w:val="000000"/>
          <w:sz w:val="32"/>
          <w:szCs w:val="32"/>
        </w:rPr>
        <w:t>认真</w:t>
      </w:r>
      <w:r w:rsidRPr="00F01C24">
        <w:rPr>
          <w:rFonts w:eastAsia="仿宋_GB2312"/>
          <w:sz w:val="32"/>
          <w:szCs w:val="32"/>
        </w:rPr>
        <w:t>查阅课程教学评估材料（一般包括教学日历、教学大纲、教学设计、讲稿、学生作业和试卷等）和课程教学网络平台资源。</w:t>
      </w:r>
    </w:p>
    <w:p w:rsidR="00695E10" w:rsidRPr="00F01C24" w:rsidRDefault="00325757" w:rsidP="00F01C24">
      <w:pPr>
        <w:spacing w:line="470" w:lineRule="exact"/>
        <w:ind w:firstLineChars="200" w:firstLine="640"/>
        <w:jc w:val="left"/>
        <w:rPr>
          <w:rFonts w:eastAsia="仿宋_GB2312"/>
          <w:color w:val="000000"/>
          <w:sz w:val="32"/>
          <w:szCs w:val="32"/>
        </w:rPr>
      </w:pPr>
      <w:r w:rsidRPr="00F01C24">
        <w:rPr>
          <w:rFonts w:eastAsia="仿宋_GB2312"/>
          <w:color w:val="000000"/>
          <w:sz w:val="32"/>
          <w:szCs w:val="32"/>
        </w:rPr>
        <w:t>5.</w:t>
      </w:r>
      <w:r w:rsidR="00FD3374" w:rsidRPr="00F01C24">
        <w:rPr>
          <w:rFonts w:eastAsia="仿宋_GB2312"/>
          <w:color w:val="000000"/>
          <w:sz w:val="32"/>
          <w:szCs w:val="32"/>
        </w:rPr>
        <w:t xml:space="preserve"> </w:t>
      </w:r>
      <w:r w:rsidRPr="00F01C24">
        <w:rPr>
          <w:rFonts w:eastAsia="仿宋_GB2312"/>
          <w:sz w:val="32"/>
          <w:szCs w:val="32"/>
        </w:rPr>
        <w:t>形成对参评教师的听课意见。听</w:t>
      </w:r>
      <w:r w:rsidRPr="00F01C24">
        <w:rPr>
          <w:rFonts w:eastAsia="仿宋_GB2312"/>
          <w:color w:val="000000"/>
          <w:sz w:val="32"/>
          <w:szCs w:val="32"/>
        </w:rPr>
        <w:t>课意见原则上应覆盖《中国海洋大学课程教学质量评估专家用表》所提及的各个方面，根据听课和查阅情况科学、准确、客观、合理地进行打分评价；客观中肯指出参评教师课程教学的优点和不足，尤其是在课程教学目标、教学内容、教学方法、教学效果以及未来努力方向等方面，意见应尽量具体，具有可采纳性、可执行性。</w:t>
      </w:r>
    </w:p>
    <w:p w:rsidR="00695E10" w:rsidRPr="00F01C24" w:rsidRDefault="00325757" w:rsidP="00F01C24">
      <w:pPr>
        <w:spacing w:line="470" w:lineRule="exact"/>
        <w:ind w:firstLineChars="200" w:firstLine="640"/>
        <w:jc w:val="left"/>
        <w:rPr>
          <w:rFonts w:eastAsia="仿宋_GB2312"/>
          <w:color w:val="000000"/>
          <w:sz w:val="32"/>
          <w:szCs w:val="32"/>
        </w:rPr>
      </w:pPr>
      <w:r w:rsidRPr="00F01C24">
        <w:rPr>
          <w:rFonts w:eastAsia="仿宋_GB2312"/>
          <w:color w:val="000000"/>
          <w:sz w:val="32"/>
          <w:szCs w:val="32"/>
        </w:rPr>
        <w:t>6.</w:t>
      </w:r>
      <w:r w:rsidR="00FD3374" w:rsidRPr="00F01C24">
        <w:rPr>
          <w:rFonts w:eastAsia="仿宋_GB2312"/>
          <w:color w:val="000000"/>
          <w:sz w:val="32"/>
          <w:szCs w:val="32"/>
        </w:rPr>
        <w:t xml:space="preserve"> </w:t>
      </w:r>
      <w:r w:rsidRPr="00F01C24">
        <w:rPr>
          <w:rFonts w:eastAsia="仿宋_GB2312"/>
          <w:color w:val="000000"/>
          <w:sz w:val="32"/>
          <w:szCs w:val="32"/>
        </w:rPr>
        <w:t>按时出席学校召开的课程教学评估工作会议，积极参加专家组组长召集安排的评课审议活动，听取、讨论对参评教师的课程评估意见并达成一致的评估等级意向。</w:t>
      </w:r>
    </w:p>
    <w:p w:rsidR="00695E10" w:rsidRPr="00F01C24" w:rsidRDefault="00325757" w:rsidP="00F01C24">
      <w:pPr>
        <w:spacing w:line="470" w:lineRule="exact"/>
        <w:ind w:firstLineChars="200" w:firstLine="640"/>
        <w:jc w:val="left"/>
        <w:rPr>
          <w:rFonts w:eastAsia="仿宋_GB2312"/>
          <w:color w:val="000000"/>
          <w:sz w:val="32"/>
          <w:szCs w:val="32"/>
        </w:rPr>
      </w:pPr>
      <w:r w:rsidRPr="00F01C24">
        <w:rPr>
          <w:rFonts w:eastAsia="仿宋_GB2312"/>
          <w:color w:val="000000"/>
          <w:sz w:val="32"/>
          <w:szCs w:val="32"/>
        </w:rPr>
        <w:t>7.</w:t>
      </w:r>
      <w:r w:rsidR="00FD3374" w:rsidRPr="00F01C24">
        <w:rPr>
          <w:rFonts w:eastAsia="仿宋_GB2312"/>
          <w:color w:val="000000"/>
          <w:sz w:val="32"/>
          <w:szCs w:val="32"/>
        </w:rPr>
        <w:t xml:space="preserve"> </w:t>
      </w:r>
      <w:r w:rsidRPr="00F01C24">
        <w:rPr>
          <w:rFonts w:eastAsia="仿宋_GB2312"/>
          <w:color w:val="000000"/>
          <w:sz w:val="32"/>
          <w:szCs w:val="32"/>
        </w:rPr>
        <w:t>遵守保密纪律，不对外谈论各种评估会议讨论、争论的</w:t>
      </w:r>
      <w:r w:rsidRPr="00F01C24">
        <w:rPr>
          <w:rFonts w:eastAsia="仿宋_GB2312"/>
          <w:color w:val="000000"/>
          <w:sz w:val="32"/>
          <w:szCs w:val="32"/>
        </w:rPr>
        <w:lastRenderedPageBreak/>
        <w:t>情况以及评估的初步意见、未公开的细节内容等。</w:t>
      </w:r>
    </w:p>
    <w:p w:rsidR="00695E10" w:rsidRPr="00F01C24" w:rsidRDefault="00325757" w:rsidP="00F01C24">
      <w:pPr>
        <w:spacing w:line="470" w:lineRule="exact"/>
        <w:ind w:firstLineChars="200" w:firstLine="640"/>
        <w:jc w:val="left"/>
        <w:rPr>
          <w:rFonts w:eastAsia="仿宋_GB2312"/>
          <w:color w:val="000000"/>
          <w:sz w:val="32"/>
          <w:szCs w:val="32"/>
        </w:rPr>
      </w:pPr>
      <w:r w:rsidRPr="00F01C24">
        <w:rPr>
          <w:rFonts w:eastAsia="仿宋_GB2312"/>
          <w:color w:val="000000"/>
          <w:sz w:val="32"/>
          <w:szCs w:val="32"/>
        </w:rPr>
        <w:t>8.</w:t>
      </w:r>
      <w:r w:rsidR="00FD3374" w:rsidRPr="00F01C24">
        <w:rPr>
          <w:rFonts w:eastAsia="仿宋_GB2312"/>
          <w:color w:val="000000"/>
          <w:sz w:val="32"/>
          <w:szCs w:val="32"/>
        </w:rPr>
        <w:t xml:space="preserve"> </w:t>
      </w:r>
      <w:r w:rsidRPr="00F01C24">
        <w:rPr>
          <w:rFonts w:eastAsia="仿宋_GB2312"/>
          <w:color w:val="000000"/>
          <w:sz w:val="32"/>
          <w:szCs w:val="32"/>
        </w:rPr>
        <w:t>恪守工作职责，切实维护评估工作的权威、严肃、公平、公正，除与参评教师就教学工作进行探讨、沟通、交流外，不得接受、收受参评教师请客送礼，不得承诺、许诺和拉票干预评估。</w:t>
      </w:r>
    </w:p>
    <w:p w:rsidR="00695E10" w:rsidRPr="00F01C24" w:rsidRDefault="00325757" w:rsidP="00F01C24">
      <w:pPr>
        <w:spacing w:line="470" w:lineRule="exact"/>
        <w:ind w:firstLineChars="200" w:firstLine="640"/>
        <w:jc w:val="left"/>
        <w:rPr>
          <w:rFonts w:eastAsia="仿宋_GB2312"/>
          <w:color w:val="000000"/>
          <w:sz w:val="32"/>
          <w:szCs w:val="32"/>
        </w:rPr>
      </w:pPr>
      <w:r w:rsidRPr="00F01C24">
        <w:rPr>
          <w:rFonts w:eastAsia="仿宋_GB2312"/>
          <w:sz w:val="32"/>
          <w:szCs w:val="32"/>
        </w:rPr>
        <w:t>评估专家如出现违反评估工作纪律的行为，一经查实，报请相关职能部门进行处理，并不再聘为评估专家。</w:t>
      </w:r>
    </w:p>
    <w:p w:rsidR="00695E10" w:rsidRPr="00F01C24" w:rsidRDefault="00325757" w:rsidP="00F01C24">
      <w:pPr>
        <w:spacing w:line="470" w:lineRule="exact"/>
        <w:ind w:firstLineChars="200" w:firstLine="643"/>
        <w:jc w:val="left"/>
        <w:rPr>
          <w:rFonts w:eastAsia="仿宋_GB2312"/>
          <w:color w:val="000000"/>
          <w:sz w:val="32"/>
          <w:szCs w:val="32"/>
        </w:rPr>
      </w:pPr>
      <w:r w:rsidRPr="00F01C24">
        <w:rPr>
          <w:rFonts w:eastAsia="仿宋_GB2312"/>
          <w:b/>
          <w:color w:val="000000"/>
          <w:sz w:val="32"/>
          <w:szCs w:val="32"/>
        </w:rPr>
        <w:t>第八条</w:t>
      </w:r>
      <w:r w:rsidRPr="00F01C24">
        <w:rPr>
          <w:rFonts w:eastAsia="仿宋_GB2312"/>
          <w:bCs/>
          <w:color w:val="000000"/>
          <w:sz w:val="32"/>
          <w:szCs w:val="32"/>
        </w:rPr>
        <w:t xml:space="preserve"> </w:t>
      </w:r>
      <w:r w:rsidR="00FD3374" w:rsidRPr="00F01C24">
        <w:rPr>
          <w:rFonts w:eastAsia="仿宋_GB2312"/>
          <w:bCs/>
          <w:color w:val="000000"/>
          <w:sz w:val="32"/>
          <w:szCs w:val="32"/>
        </w:rPr>
        <w:t xml:space="preserve"> </w:t>
      </w:r>
      <w:r w:rsidRPr="00F01C24">
        <w:rPr>
          <w:rFonts w:eastAsia="仿宋_GB2312"/>
          <w:color w:val="000000"/>
          <w:sz w:val="32"/>
          <w:szCs w:val="32"/>
        </w:rPr>
        <w:t>除以上对课程教学评估专家的共性要求外，横向组专家、学科组组长及专家、同行专家还应做到</w:t>
      </w:r>
      <w:r w:rsidRPr="00F01C24">
        <w:rPr>
          <w:rFonts w:eastAsia="仿宋_GB2312"/>
          <w:sz w:val="32"/>
          <w:szCs w:val="32"/>
        </w:rPr>
        <w:t>：</w:t>
      </w:r>
    </w:p>
    <w:p w:rsidR="00695E10" w:rsidRPr="00F01C24" w:rsidRDefault="00325757" w:rsidP="00F01C24">
      <w:pPr>
        <w:spacing w:line="470" w:lineRule="exact"/>
        <w:ind w:firstLineChars="200" w:firstLine="640"/>
        <w:jc w:val="left"/>
        <w:rPr>
          <w:rFonts w:eastAsia="仿宋_GB2312"/>
          <w:color w:val="000000"/>
          <w:sz w:val="32"/>
          <w:szCs w:val="32"/>
        </w:rPr>
      </w:pPr>
      <w:r w:rsidRPr="00F01C24">
        <w:rPr>
          <w:rFonts w:eastAsia="仿宋_GB2312"/>
          <w:bCs/>
          <w:color w:val="000000"/>
          <w:sz w:val="32"/>
          <w:szCs w:val="32"/>
        </w:rPr>
        <w:t>横向组专家</w:t>
      </w:r>
    </w:p>
    <w:p w:rsidR="00695E10" w:rsidRPr="00F01C24" w:rsidRDefault="00325757" w:rsidP="00F01C24">
      <w:pPr>
        <w:spacing w:line="470" w:lineRule="exact"/>
        <w:ind w:firstLineChars="200" w:firstLine="640"/>
        <w:rPr>
          <w:rFonts w:eastAsia="仿宋_GB2312"/>
          <w:sz w:val="32"/>
          <w:szCs w:val="32"/>
        </w:rPr>
      </w:pPr>
      <w:r w:rsidRPr="00F01C24">
        <w:rPr>
          <w:rFonts w:eastAsia="仿宋_GB2312"/>
          <w:sz w:val="32"/>
          <w:szCs w:val="32"/>
        </w:rPr>
        <w:t>需对大组</w:t>
      </w:r>
      <w:r w:rsidRPr="00F01C24">
        <w:rPr>
          <w:rFonts w:eastAsia="仿宋_GB2312"/>
          <w:bCs/>
          <w:color w:val="000000"/>
          <w:sz w:val="32"/>
          <w:szCs w:val="32"/>
        </w:rPr>
        <w:t>每门课程现场听课至少一次，通过</w:t>
      </w:r>
      <w:r w:rsidRPr="00F01C24">
        <w:rPr>
          <w:rFonts w:eastAsia="仿宋_GB2312"/>
          <w:sz w:val="32"/>
          <w:szCs w:val="32"/>
        </w:rPr>
        <w:t>横向比较，向参评教师</w:t>
      </w:r>
      <w:proofErr w:type="gramStart"/>
      <w:r w:rsidRPr="00F01C24">
        <w:rPr>
          <w:rFonts w:eastAsia="仿宋_GB2312"/>
          <w:sz w:val="32"/>
          <w:szCs w:val="32"/>
        </w:rPr>
        <w:t>做大组</w:t>
      </w:r>
      <w:proofErr w:type="gramEnd"/>
      <w:r w:rsidRPr="00F01C24">
        <w:rPr>
          <w:rFonts w:eastAsia="仿宋_GB2312"/>
          <w:sz w:val="32"/>
          <w:szCs w:val="32"/>
        </w:rPr>
        <w:t>相互听课观摩学习的推荐。</w:t>
      </w:r>
      <w:r w:rsidRPr="00F01C24">
        <w:rPr>
          <w:rFonts w:eastAsia="仿宋_GB2312"/>
          <w:color w:val="000000"/>
          <w:sz w:val="32"/>
          <w:szCs w:val="32"/>
        </w:rPr>
        <w:t>按时参加</w:t>
      </w:r>
      <w:r w:rsidRPr="00F01C24">
        <w:rPr>
          <w:rFonts w:eastAsia="仿宋_GB2312"/>
          <w:bCs/>
          <w:color w:val="000000"/>
          <w:sz w:val="32"/>
          <w:szCs w:val="32"/>
        </w:rPr>
        <w:t>专家</w:t>
      </w:r>
      <w:proofErr w:type="gramStart"/>
      <w:r w:rsidRPr="00F01C24">
        <w:rPr>
          <w:rFonts w:eastAsia="仿宋_GB2312"/>
          <w:bCs/>
          <w:color w:val="000000"/>
          <w:sz w:val="32"/>
          <w:szCs w:val="32"/>
        </w:rPr>
        <w:t>组中期</w:t>
      </w:r>
      <w:proofErr w:type="gramEnd"/>
      <w:r w:rsidRPr="00F01C24">
        <w:rPr>
          <w:rFonts w:eastAsia="仿宋_GB2312"/>
          <w:bCs/>
          <w:color w:val="000000"/>
          <w:sz w:val="32"/>
          <w:szCs w:val="32"/>
        </w:rPr>
        <w:t>会</w:t>
      </w:r>
      <w:r w:rsidRPr="00F01C24">
        <w:rPr>
          <w:rFonts w:eastAsia="仿宋_GB2312"/>
          <w:sz w:val="32"/>
          <w:szCs w:val="32"/>
        </w:rPr>
        <w:t>议，讨论交流相关情况，</w:t>
      </w:r>
      <w:r w:rsidRPr="00F01C24">
        <w:rPr>
          <w:rFonts w:eastAsia="仿宋_GB2312"/>
          <w:bCs/>
          <w:color w:val="000000"/>
          <w:sz w:val="32"/>
          <w:szCs w:val="32"/>
        </w:rPr>
        <w:t>研讨时要坚持实事求是的原则，力求科学、准确、客观、公正。会后，</w:t>
      </w:r>
      <w:r w:rsidRPr="00F01C24">
        <w:rPr>
          <w:rFonts w:eastAsia="仿宋_GB2312"/>
          <w:sz w:val="32"/>
          <w:szCs w:val="32"/>
        </w:rPr>
        <w:t>根据评估工作需要继续进行有针对性的听课指导</w:t>
      </w:r>
      <w:r w:rsidRPr="00F01C24">
        <w:rPr>
          <w:rFonts w:eastAsia="仿宋_GB2312"/>
          <w:bCs/>
          <w:color w:val="000000"/>
          <w:sz w:val="32"/>
          <w:szCs w:val="32"/>
        </w:rPr>
        <w:t>。评定会前，在严格标准、尊重多数、求同存异的基础上，达成横向专家组一致的评估意见和评估结果推荐等级。</w:t>
      </w:r>
    </w:p>
    <w:p w:rsidR="00695E10" w:rsidRPr="00F01C24" w:rsidRDefault="00325757" w:rsidP="00F01C24">
      <w:pPr>
        <w:spacing w:line="470" w:lineRule="exact"/>
        <w:ind w:firstLineChars="200" w:firstLine="640"/>
        <w:rPr>
          <w:rFonts w:eastAsia="仿宋_GB2312"/>
          <w:bCs/>
          <w:color w:val="000000"/>
          <w:sz w:val="32"/>
          <w:szCs w:val="32"/>
        </w:rPr>
      </w:pPr>
      <w:r w:rsidRPr="00F01C24">
        <w:rPr>
          <w:rFonts w:eastAsia="仿宋_GB2312"/>
          <w:bCs/>
          <w:color w:val="000000"/>
          <w:sz w:val="32"/>
          <w:szCs w:val="32"/>
        </w:rPr>
        <w:t>学科组专家</w:t>
      </w:r>
    </w:p>
    <w:p w:rsidR="00695E10" w:rsidRPr="00F01C24" w:rsidRDefault="00325757" w:rsidP="00F01C24">
      <w:pPr>
        <w:spacing w:line="470" w:lineRule="exact"/>
        <w:ind w:firstLineChars="200" w:firstLine="640"/>
        <w:rPr>
          <w:rFonts w:eastAsia="仿宋_GB2312"/>
          <w:sz w:val="32"/>
          <w:szCs w:val="32"/>
        </w:rPr>
      </w:pPr>
      <w:r w:rsidRPr="00F01C24">
        <w:rPr>
          <w:rFonts w:eastAsia="仿宋_GB2312"/>
          <w:bCs/>
          <w:color w:val="000000"/>
          <w:sz w:val="32"/>
          <w:szCs w:val="32"/>
        </w:rPr>
        <w:t>学科组</w:t>
      </w:r>
      <w:r w:rsidRPr="00F01C24">
        <w:rPr>
          <w:rFonts w:eastAsia="仿宋_GB2312"/>
          <w:sz w:val="32"/>
          <w:szCs w:val="32"/>
        </w:rPr>
        <w:t>组长应了解、掌握本组其他专家听课情况，带动、提醒专家们按时完成听课任务，协调安排本组专家进行</w:t>
      </w:r>
      <w:proofErr w:type="gramStart"/>
      <w:r w:rsidRPr="00F01C24">
        <w:rPr>
          <w:rFonts w:eastAsia="仿宋_GB2312"/>
          <w:sz w:val="32"/>
          <w:szCs w:val="32"/>
        </w:rPr>
        <w:t>跨小组</w:t>
      </w:r>
      <w:proofErr w:type="gramEnd"/>
      <w:r w:rsidRPr="00F01C24">
        <w:rPr>
          <w:rFonts w:eastAsia="仿宋_GB2312"/>
          <w:sz w:val="32"/>
          <w:szCs w:val="32"/>
        </w:rPr>
        <w:t>听课；召集本组专家到课程评估办公室查阅</w:t>
      </w:r>
      <w:r w:rsidRPr="00F01C24">
        <w:rPr>
          <w:rFonts w:eastAsia="仿宋_GB2312"/>
          <w:color w:val="000000"/>
          <w:sz w:val="32"/>
          <w:szCs w:val="32"/>
        </w:rPr>
        <w:t>参评教师</w:t>
      </w:r>
      <w:r w:rsidRPr="00F01C24">
        <w:rPr>
          <w:rFonts w:eastAsia="仿宋_GB2312"/>
          <w:sz w:val="32"/>
          <w:szCs w:val="32"/>
        </w:rPr>
        <w:t>提交的评估材料；组织学科</w:t>
      </w:r>
      <w:proofErr w:type="gramStart"/>
      <w:r w:rsidRPr="00F01C24">
        <w:rPr>
          <w:rFonts w:eastAsia="仿宋_GB2312"/>
          <w:sz w:val="32"/>
          <w:szCs w:val="32"/>
        </w:rPr>
        <w:t>组中期</w:t>
      </w:r>
      <w:proofErr w:type="gramEnd"/>
      <w:r w:rsidRPr="00F01C24">
        <w:rPr>
          <w:rFonts w:eastAsia="仿宋_GB2312"/>
          <w:sz w:val="32"/>
          <w:szCs w:val="32"/>
        </w:rPr>
        <w:t>会议，交流本组专家工作情况，确定进一步针对性听课计划；整理形成本组的评估等级推优方案及评估意见，推优方案应高标准、严格要求，慎重推优。</w:t>
      </w:r>
    </w:p>
    <w:p w:rsidR="00695E10" w:rsidRPr="00F01C24" w:rsidRDefault="00325757" w:rsidP="00F01C24">
      <w:pPr>
        <w:spacing w:line="470" w:lineRule="exact"/>
        <w:ind w:firstLineChars="200" w:firstLine="640"/>
        <w:rPr>
          <w:rFonts w:eastAsia="仿宋_GB2312"/>
          <w:sz w:val="32"/>
          <w:szCs w:val="32"/>
        </w:rPr>
      </w:pPr>
      <w:r w:rsidRPr="00F01C24">
        <w:rPr>
          <w:rFonts w:eastAsia="仿宋_GB2312"/>
          <w:sz w:val="32"/>
          <w:szCs w:val="32"/>
        </w:rPr>
        <w:t>学科组专家需</w:t>
      </w:r>
      <w:r w:rsidRPr="00F01C24">
        <w:rPr>
          <w:rFonts w:eastAsia="仿宋_GB2312"/>
          <w:bCs/>
          <w:color w:val="000000"/>
          <w:sz w:val="32"/>
          <w:szCs w:val="32"/>
        </w:rPr>
        <w:t>在各参评教师学期课程教学计划安排时限内完成相应课程的教学评估工作，确保完整听取本小组每门课程</w:t>
      </w:r>
      <w:r w:rsidRPr="00F01C24">
        <w:rPr>
          <w:rFonts w:eastAsia="仿宋_GB2312"/>
          <w:bCs/>
          <w:color w:val="000000"/>
          <w:sz w:val="32"/>
          <w:szCs w:val="32"/>
        </w:rPr>
        <w:t>2</w:t>
      </w:r>
      <w:r w:rsidR="00A67C15" w:rsidRPr="00F01C24">
        <w:rPr>
          <w:rFonts w:eastAsia="仿宋_GB2312"/>
          <w:bCs/>
          <w:color w:val="000000"/>
          <w:sz w:val="32"/>
          <w:szCs w:val="32"/>
        </w:rPr>
        <w:t>—</w:t>
      </w:r>
      <w:r w:rsidRPr="00F01C24">
        <w:rPr>
          <w:rFonts w:eastAsia="仿宋_GB2312"/>
          <w:bCs/>
          <w:color w:val="000000"/>
          <w:sz w:val="32"/>
          <w:szCs w:val="32"/>
        </w:rPr>
        <w:t>3</w:t>
      </w:r>
      <w:r w:rsidRPr="00F01C24">
        <w:rPr>
          <w:rFonts w:eastAsia="仿宋_GB2312"/>
          <w:bCs/>
          <w:color w:val="000000"/>
          <w:sz w:val="32"/>
          <w:szCs w:val="32"/>
        </w:rPr>
        <w:t>次，同时每位专家跨组听课不少于</w:t>
      </w:r>
      <w:r w:rsidRPr="00F01C24">
        <w:rPr>
          <w:rFonts w:eastAsia="仿宋_GB2312"/>
          <w:bCs/>
          <w:color w:val="000000"/>
          <w:sz w:val="32"/>
          <w:szCs w:val="32"/>
        </w:rPr>
        <w:t>3</w:t>
      </w:r>
      <w:r w:rsidRPr="00F01C24">
        <w:rPr>
          <w:rFonts w:eastAsia="仿宋_GB2312"/>
          <w:bCs/>
          <w:color w:val="000000"/>
          <w:sz w:val="32"/>
          <w:szCs w:val="32"/>
        </w:rPr>
        <w:t>门次。</w:t>
      </w:r>
      <w:r w:rsidRPr="00F01C24">
        <w:rPr>
          <w:rFonts w:eastAsia="仿宋_GB2312"/>
          <w:sz w:val="32"/>
          <w:szCs w:val="32"/>
        </w:rPr>
        <w:t>按时参加学科</w:t>
      </w:r>
      <w:proofErr w:type="gramStart"/>
      <w:r w:rsidRPr="00F01C24">
        <w:rPr>
          <w:rFonts w:eastAsia="仿宋_GB2312"/>
          <w:sz w:val="32"/>
          <w:szCs w:val="32"/>
        </w:rPr>
        <w:t>组中期</w:t>
      </w:r>
      <w:proofErr w:type="gramEnd"/>
      <w:r w:rsidRPr="00F01C24">
        <w:rPr>
          <w:rFonts w:eastAsia="仿宋_GB2312"/>
          <w:sz w:val="32"/>
          <w:szCs w:val="32"/>
        </w:rPr>
        <w:t>交流活动，提出改进课程教学的意见和建议，并对本组参评教师达成一致的评估意见和评估结果推荐等级。学科组专家要</w:t>
      </w:r>
      <w:r w:rsidRPr="00F01C24">
        <w:rPr>
          <w:rFonts w:eastAsia="仿宋_GB2312"/>
          <w:sz w:val="32"/>
          <w:szCs w:val="32"/>
        </w:rPr>
        <w:lastRenderedPageBreak/>
        <w:t>加强与参评教师的交流，帮助教师进一步明确课程建设的方向，深化课程建设与改革，提升课程的高阶性、创新性和挑战度，指导教师进一步提升教育教学能力和水平。</w:t>
      </w:r>
    </w:p>
    <w:p w:rsidR="00695E10" w:rsidRPr="00F01C24" w:rsidRDefault="00325757" w:rsidP="00F01C24">
      <w:pPr>
        <w:spacing w:line="470" w:lineRule="exact"/>
        <w:ind w:firstLineChars="200" w:firstLine="640"/>
        <w:jc w:val="left"/>
        <w:rPr>
          <w:rFonts w:eastAsia="仿宋_GB2312"/>
          <w:bCs/>
          <w:color w:val="000000"/>
          <w:sz w:val="32"/>
          <w:szCs w:val="32"/>
        </w:rPr>
      </w:pPr>
      <w:proofErr w:type="gramStart"/>
      <w:r w:rsidRPr="00F01C24">
        <w:rPr>
          <w:rFonts w:eastAsia="仿宋_GB2312"/>
          <w:bCs/>
          <w:color w:val="000000"/>
          <w:sz w:val="32"/>
          <w:szCs w:val="32"/>
        </w:rPr>
        <w:t>同行组</w:t>
      </w:r>
      <w:proofErr w:type="gramEnd"/>
      <w:r w:rsidRPr="00F01C24">
        <w:rPr>
          <w:rFonts w:eastAsia="仿宋_GB2312"/>
          <w:bCs/>
          <w:color w:val="000000"/>
          <w:sz w:val="32"/>
          <w:szCs w:val="32"/>
        </w:rPr>
        <w:t>专家</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sz w:val="32"/>
          <w:szCs w:val="32"/>
        </w:rPr>
        <w:t>需</w:t>
      </w:r>
      <w:r w:rsidRPr="00F01C24">
        <w:rPr>
          <w:rFonts w:eastAsia="仿宋_GB2312"/>
          <w:bCs/>
          <w:color w:val="000000"/>
          <w:sz w:val="32"/>
          <w:szCs w:val="32"/>
        </w:rPr>
        <w:t>在规定的时间范围内完成相应课程的教学评估工作，每门课程应完整听课不少于</w:t>
      </w:r>
      <w:r w:rsidRPr="00F01C24">
        <w:rPr>
          <w:rFonts w:eastAsia="仿宋_GB2312"/>
          <w:bCs/>
          <w:color w:val="000000"/>
          <w:sz w:val="32"/>
          <w:szCs w:val="32"/>
        </w:rPr>
        <w:t>2</w:t>
      </w:r>
      <w:r w:rsidRPr="00F01C24">
        <w:rPr>
          <w:rFonts w:eastAsia="仿宋_GB2312"/>
          <w:bCs/>
          <w:color w:val="000000"/>
          <w:sz w:val="32"/>
          <w:szCs w:val="32"/>
        </w:rPr>
        <w:t>次，课后与授课教师及时沟通交流，反馈听课意见。要</w:t>
      </w:r>
      <w:r w:rsidRPr="00F01C24">
        <w:rPr>
          <w:rFonts w:eastAsia="仿宋_GB2312"/>
          <w:sz w:val="32"/>
          <w:szCs w:val="32"/>
        </w:rPr>
        <w:t>从学科专业的广度和深度着手帮助教师进一步明确课程建设的方向，挖掘、培育课程亮点，在教学内容的更新及教学方法的运用和学生课堂专注度的干预引导、课业指导等方面提出改进的意见和建议，</w:t>
      </w:r>
      <w:r w:rsidRPr="00F01C24">
        <w:rPr>
          <w:rFonts w:eastAsia="仿宋_GB2312"/>
          <w:bCs/>
          <w:color w:val="000000"/>
          <w:sz w:val="32"/>
          <w:szCs w:val="32"/>
        </w:rPr>
        <w:t>帮助教师及时改进教育教学工作中存在的问题和不足。</w:t>
      </w:r>
    </w:p>
    <w:p w:rsidR="00695E10" w:rsidRPr="00F01C24" w:rsidRDefault="00325757" w:rsidP="00F01C24">
      <w:pPr>
        <w:adjustRightInd w:val="0"/>
        <w:snapToGrid w:val="0"/>
        <w:spacing w:beforeLines="50" w:before="120" w:afterLines="50" w:after="120" w:line="470" w:lineRule="exact"/>
        <w:jc w:val="center"/>
        <w:rPr>
          <w:rFonts w:eastAsia="黑体"/>
          <w:bCs/>
          <w:color w:val="000000"/>
          <w:sz w:val="32"/>
          <w:szCs w:val="32"/>
        </w:rPr>
      </w:pPr>
      <w:r w:rsidRPr="00F01C24">
        <w:rPr>
          <w:rFonts w:eastAsia="黑体"/>
          <w:bCs/>
          <w:color w:val="000000"/>
          <w:sz w:val="32"/>
          <w:szCs w:val="32"/>
        </w:rPr>
        <w:t>第四章</w:t>
      </w:r>
      <w:r w:rsidRPr="00F01C24">
        <w:rPr>
          <w:rFonts w:eastAsia="黑体"/>
          <w:bCs/>
          <w:color w:val="000000"/>
          <w:sz w:val="32"/>
          <w:szCs w:val="32"/>
        </w:rPr>
        <w:t xml:space="preserve"> </w:t>
      </w:r>
      <w:r w:rsidR="00FD3374" w:rsidRPr="00F01C24">
        <w:rPr>
          <w:rFonts w:eastAsia="黑体"/>
          <w:bCs/>
          <w:color w:val="000000"/>
          <w:sz w:val="32"/>
          <w:szCs w:val="32"/>
        </w:rPr>
        <w:t xml:space="preserve"> </w:t>
      </w:r>
      <w:r w:rsidRPr="00F01C24">
        <w:rPr>
          <w:rFonts w:eastAsia="黑体"/>
          <w:bCs/>
          <w:color w:val="000000"/>
          <w:sz w:val="32"/>
          <w:szCs w:val="32"/>
        </w:rPr>
        <w:t>评估工作的组织</w:t>
      </w:r>
    </w:p>
    <w:p w:rsidR="00695E10" w:rsidRPr="00F01C24" w:rsidRDefault="00325757" w:rsidP="00F01C24">
      <w:pPr>
        <w:spacing w:line="470" w:lineRule="exact"/>
        <w:ind w:firstLineChars="200" w:firstLine="643"/>
        <w:rPr>
          <w:rFonts w:eastAsia="仿宋_GB2312"/>
          <w:color w:val="000000"/>
          <w:sz w:val="32"/>
          <w:szCs w:val="32"/>
        </w:rPr>
      </w:pPr>
      <w:r w:rsidRPr="00F01C24">
        <w:rPr>
          <w:rFonts w:eastAsia="仿宋_GB2312"/>
          <w:b/>
          <w:sz w:val="32"/>
          <w:szCs w:val="32"/>
        </w:rPr>
        <w:t>第九条</w:t>
      </w:r>
      <w:r w:rsidRPr="00F01C24">
        <w:rPr>
          <w:rFonts w:eastAsia="仿宋_GB2312"/>
          <w:sz w:val="32"/>
          <w:szCs w:val="32"/>
        </w:rPr>
        <w:t xml:space="preserve">  </w:t>
      </w:r>
      <w:r w:rsidRPr="00F01C24">
        <w:rPr>
          <w:rFonts w:eastAsia="仿宋_GB2312"/>
          <w:sz w:val="32"/>
          <w:szCs w:val="32"/>
        </w:rPr>
        <w:t>拟参评</w:t>
      </w:r>
      <w:r w:rsidRPr="00F01C24">
        <w:rPr>
          <w:rFonts w:eastAsia="仿宋_GB2312"/>
          <w:color w:val="000000"/>
          <w:sz w:val="32"/>
          <w:szCs w:val="32"/>
        </w:rPr>
        <w:t>教师原则上应以所承担的公共基础类、专业教育类课程申请并经学部、学院</w:t>
      </w:r>
      <w:r w:rsidR="00CF31C6" w:rsidRPr="00F01C24">
        <w:rPr>
          <w:rFonts w:eastAsia="仿宋_GB2312"/>
          <w:color w:val="000000"/>
          <w:sz w:val="32"/>
          <w:szCs w:val="32"/>
        </w:rPr>
        <w:t>（中心）</w:t>
      </w:r>
      <w:r w:rsidRPr="00F01C24">
        <w:rPr>
          <w:rFonts w:eastAsia="仿宋_GB2312"/>
          <w:color w:val="000000"/>
          <w:sz w:val="32"/>
          <w:szCs w:val="32"/>
        </w:rPr>
        <w:t>组织专家评估，评估等级在良好及以上的方能被</w:t>
      </w:r>
      <w:r w:rsidRPr="00F01C24">
        <w:rPr>
          <w:rFonts w:eastAsia="仿宋_GB2312"/>
          <w:sz w:val="32"/>
          <w:szCs w:val="32"/>
        </w:rPr>
        <w:t>推荐</w:t>
      </w:r>
      <w:r w:rsidRPr="00F01C24">
        <w:rPr>
          <w:rFonts w:eastAsia="仿宋_GB2312"/>
          <w:color w:val="000000"/>
          <w:sz w:val="32"/>
          <w:szCs w:val="32"/>
        </w:rPr>
        <w:t>参加</w:t>
      </w:r>
      <w:r w:rsidRPr="00F01C24">
        <w:rPr>
          <w:rFonts w:eastAsia="仿宋_GB2312"/>
          <w:sz w:val="32"/>
          <w:szCs w:val="32"/>
        </w:rPr>
        <w:t>学校课程教学评估</w:t>
      </w:r>
      <w:r w:rsidRPr="00F01C24">
        <w:rPr>
          <w:rFonts w:eastAsia="仿宋_GB2312"/>
          <w:color w:val="000000"/>
          <w:sz w:val="32"/>
          <w:szCs w:val="32"/>
        </w:rPr>
        <w:t>；同时，还须符合以下基本条件：</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1.</w:t>
      </w:r>
      <w:r w:rsidR="00FD3374" w:rsidRPr="00F01C24">
        <w:rPr>
          <w:rFonts w:eastAsia="仿宋_GB2312"/>
          <w:color w:val="000000"/>
          <w:sz w:val="32"/>
          <w:szCs w:val="32"/>
        </w:rPr>
        <w:t xml:space="preserve"> </w:t>
      </w:r>
      <w:r w:rsidRPr="00F01C24">
        <w:rPr>
          <w:rFonts w:eastAsia="仿宋_GB2312"/>
          <w:color w:val="000000"/>
          <w:sz w:val="32"/>
          <w:szCs w:val="32"/>
        </w:rPr>
        <w:t>授课对象为普通高校全国统一招生考试录取的全日制本科学生，选课学生不少于</w:t>
      </w:r>
      <w:r w:rsidRPr="00F01C24">
        <w:rPr>
          <w:rFonts w:eastAsia="仿宋_GB2312"/>
          <w:color w:val="000000"/>
          <w:sz w:val="32"/>
          <w:szCs w:val="32"/>
        </w:rPr>
        <w:t>10</w:t>
      </w:r>
      <w:r w:rsidRPr="00F01C24">
        <w:rPr>
          <w:rFonts w:eastAsia="仿宋_GB2312"/>
          <w:color w:val="000000"/>
          <w:sz w:val="32"/>
          <w:szCs w:val="32"/>
        </w:rPr>
        <w:t>人（艺术课除外）；</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2.</w:t>
      </w:r>
      <w:r w:rsidR="00FD3374" w:rsidRPr="00F01C24">
        <w:rPr>
          <w:rFonts w:eastAsia="仿宋_GB2312"/>
          <w:color w:val="000000"/>
          <w:sz w:val="32"/>
          <w:szCs w:val="32"/>
        </w:rPr>
        <w:t xml:space="preserve"> </w:t>
      </w:r>
      <w:r w:rsidRPr="00F01C24">
        <w:rPr>
          <w:rFonts w:eastAsia="仿宋_GB2312"/>
          <w:color w:val="000000"/>
          <w:sz w:val="32"/>
          <w:szCs w:val="32"/>
        </w:rPr>
        <w:t>课程授课学时数不少于</w:t>
      </w:r>
      <w:r w:rsidRPr="00F01C24">
        <w:rPr>
          <w:rFonts w:eastAsia="仿宋_GB2312"/>
          <w:color w:val="000000"/>
          <w:sz w:val="32"/>
          <w:szCs w:val="32"/>
        </w:rPr>
        <w:t>32</w:t>
      </w:r>
      <w:r w:rsidRPr="00F01C24">
        <w:rPr>
          <w:rFonts w:eastAsia="仿宋_GB2312"/>
          <w:color w:val="000000"/>
          <w:sz w:val="32"/>
          <w:szCs w:val="32"/>
        </w:rPr>
        <w:t>学时；</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sz w:val="32"/>
          <w:szCs w:val="32"/>
        </w:rPr>
        <w:t>3.</w:t>
      </w:r>
      <w:r w:rsidR="00FD3374" w:rsidRPr="00F01C24">
        <w:rPr>
          <w:rFonts w:eastAsia="仿宋_GB2312"/>
          <w:sz w:val="32"/>
          <w:szCs w:val="32"/>
        </w:rPr>
        <w:t xml:space="preserve"> </w:t>
      </w:r>
      <w:r w:rsidRPr="00F01C24">
        <w:rPr>
          <w:rFonts w:eastAsia="仿宋_GB2312"/>
          <w:sz w:val="32"/>
          <w:szCs w:val="32"/>
        </w:rPr>
        <w:t>授课教师独立承担并完整讲授所有授课内容且已讲授过两遍以上（含两遍）。</w:t>
      </w:r>
    </w:p>
    <w:p w:rsidR="00695E10" w:rsidRPr="00F01C24" w:rsidRDefault="00325757" w:rsidP="00F01C24">
      <w:pPr>
        <w:spacing w:line="470" w:lineRule="exact"/>
        <w:ind w:firstLineChars="200" w:firstLine="643"/>
        <w:rPr>
          <w:rFonts w:eastAsia="仿宋_GB2312"/>
          <w:color w:val="000000"/>
          <w:sz w:val="32"/>
          <w:szCs w:val="32"/>
        </w:rPr>
      </w:pPr>
      <w:r w:rsidRPr="00F01C24">
        <w:rPr>
          <w:rFonts w:eastAsia="仿宋_GB2312"/>
          <w:b/>
          <w:sz w:val="32"/>
          <w:szCs w:val="32"/>
        </w:rPr>
        <w:t>第十条</w:t>
      </w:r>
      <w:r w:rsidR="00FD3374" w:rsidRPr="00F01C24">
        <w:rPr>
          <w:rFonts w:eastAsia="仿宋_GB2312"/>
          <w:sz w:val="32"/>
          <w:szCs w:val="32"/>
        </w:rPr>
        <w:t xml:space="preserve">  </w:t>
      </w:r>
      <w:r w:rsidRPr="00F01C24">
        <w:rPr>
          <w:rFonts w:eastAsia="仿宋_GB2312"/>
          <w:color w:val="000000"/>
          <w:sz w:val="32"/>
          <w:szCs w:val="32"/>
        </w:rPr>
        <w:t>评估工作的基本程序</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1.</w:t>
      </w:r>
      <w:r w:rsidR="00FD3374" w:rsidRPr="00F01C24">
        <w:rPr>
          <w:rFonts w:eastAsia="仿宋_GB2312"/>
          <w:color w:val="000000"/>
          <w:sz w:val="32"/>
          <w:szCs w:val="32"/>
        </w:rPr>
        <w:t xml:space="preserve"> </w:t>
      </w:r>
      <w:r w:rsidRPr="00F01C24">
        <w:rPr>
          <w:rFonts w:eastAsia="仿宋_GB2312"/>
          <w:color w:val="000000"/>
          <w:sz w:val="32"/>
          <w:szCs w:val="32"/>
        </w:rPr>
        <w:t>每学年的春季和秋季学期期中启动下一学期的本科课程教学评估申报工作。由教师个人自愿申报，经学部、学院</w:t>
      </w:r>
      <w:r w:rsidR="00CF31C6" w:rsidRPr="00F01C24">
        <w:rPr>
          <w:rFonts w:eastAsia="仿宋_GB2312"/>
          <w:color w:val="000000"/>
          <w:sz w:val="32"/>
          <w:szCs w:val="32"/>
        </w:rPr>
        <w:t>（中心）</w:t>
      </w:r>
      <w:r w:rsidRPr="00F01C24">
        <w:rPr>
          <w:rFonts w:eastAsia="仿宋_GB2312"/>
          <w:color w:val="000000"/>
          <w:sz w:val="32"/>
          <w:szCs w:val="32"/>
        </w:rPr>
        <w:t>向课程评估办公室推荐参加学校课程教学评估的课程，参评课程教师须按时提交申报表、教学日历、教学大纲等材料。</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lastRenderedPageBreak/>
        <w:t>2.</w:t>
      </w:r>
      <w:r w:rsidR="00FD3374" w:rsidRPr="00F01C24">
        <w:rPr>
          <w:rFonts w:eastAsia="仿宋_GB2312"/>
          <w:color w:val="000000"/>
          <w:sz w:val="32"/>
          <w:szCs w:val="32"/>
        </w:rPr>
        <w:t xml:space="preserve"> </w:t>
      </w:r>
      <w:r w:rsidRPr="00F01C24">
        <w:rPr>
          <w:rFonts w:eastAsia="仿宋_GB2312"/>
          <w:color w:val="000000"/>
          <w:sz w:val="32"/>
          <w:szCs w:val="32"/>
        </w:rPr>
        <w:t>课程评估办公室审核确定参评课程，报主管校长批准，并根据课程性质按照理论课、体育课、实验课和艺术课分类组织课程教学评估工作。</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3.</w:t>
      </w:r>
      <w:r w:rsidR="00FD3374" w:rsidRPr="00F01C24">
        <w:rPr>
          <w:rFonts w:eastAsia="仿宋_GB2312"/>
          <w:color w:val="000000"/>
          <w:sz w:val="32"/>
          <w:szCs w:val="32"/>
        </w:rPr>
        <w:t xml:space="preserve"> </w:t>
      </w:r>
      <w:r w:rsidRPr="00F01C24">
        <w:rPr>
          <w:rFonts w:eastAsia="仿宋_GB2312"/>
          <w:color w:val="000000"/>
          <w:sz w:val="32"/>
          <w:szCs w:val="32"/>
        </w:rPr>
        <w:t>学期第</w:t>
      </w:r>
      <w:r w:rsidRPr="00F01C24">
        <w:rPr>
          <w:rFonts w:eastAsia="仿宋_GB2312"/>
          <w:color w:val="000000"/>
          <w:sz w:val="32"/>
          <w:szCs w:val="32"/>
        </w:rPr>
        <w:t>3</w:t>
      </w:r>
      <w:r w:rsidRPr="00F01C24">
        <w:rPr>
          <w:rFonts w:eastAsia="仿宋_GB2312"/>
          <w:color w:val="000000"/>
          <w:sz w:val="32"/>
          <w:szCs w:val="32"/>
        </w:rPr>
        <w:t>周，召开评估工作启动会，安排布置学期课程教学评估工作，明确工作要求，所有参评教师及评估专家均应参会。</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参评教师需按时提交讲稿、教学设计、学生平时作业、试卷等材料；按要求参加学校统一组织的优秀教师课程教学观摩活动和按课程评估办公室提供的教学观摩课程表自主开展教学观摩活动（至少两次），学习、借鉴不同学科课程的教学思想、教学组织方式方法等。</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评估专家于学期第</w:t>
      </w:r>
      <w:r w:rsidRPr="00F01C24">
        <w:rPr>
          <w:rFonts w:eastAsia="仿宋_GB2312"/>
          <w:color w:val="000000"/>
          <w:sz w:val="32"/>
          <w:szCs w:val="32"/>
        </w:rPr>
        <w:t>4</w:t>
      </w:r>
      <w:r w:rsidRPr="00F01C24">
        <w:rPr>
          <w:rFonts w:eastAsia="仿宋_GB2312"/>
          <w:color w:val="000000"/>
          <w:sz w:val="32"/>
          <w:szCs w:val="32"/>
        </w:rPr>
        <w:t>周开始开展课程教学评估工作，时间持续至第</w:t>
      </w:r>
      <w:r w:rsidRPr="00F01C24">
        <w:rPr>
          <w:rFonts w:eastAsia="仿宋_GB2312"/>
          <w:color w:val="000000"/>
          <w:sz w:val="32"/>
          <w:szCs w:val="32"/>
        </w:rPr>
        <w:t>16</w:t>
      </w:r>
      <w:r w:rsidRPr="00F01C24">
        <w:rPr>
          <w:rFonts w:eastAsia="仿宋_GB2312"/>
          <w:color w:val="000000"/>
          <w:sz w:val="32"/>
          <w:szCs w:val="32"/>
        </w:rPr>
        <w:t>周结束。</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4.</w:t>
      </w:r>
      <w:r w:rsidR="00FD3374" w:rsidRPr="00F01C24">
        <w:rPr>
          <w:rFonts w:eastAsia="仿宋_GB2312"/>
          <w:color w:val="000000"/>
          <w:sz w:val="32"/>
          <w:szCs w:val="32"/>
        </w:rPr>
        <w:t xml:space="preserve"> </w:t>
      </w:r>
      <w:r w:rsidRPr="00F01C24">
        <w:rPr>
          <w:rFonts w:eastAsia="仿宋_GB2312"/>
          <w:color w:val="000000"/>
          <w:sz w:val="32"/>
          <w:szCs w:val="32"/>
        </w:rPr>
        <w:t>学期第</w:t>
      </w:r>
      <w:r w:rsidRPr="00F01C24">
        <w:rPr>
          <w:rFonts w:eastAsia="仿宋_GB2312"/>
          <w:color w:val="000000"/>
          <w:sz w:val="32"/>
          <w:szCs w:val="32"/>
        </w:rPr>
        <w:t>10</w:t>
      </w:r>
      <w:r w:rsidR="00A67C15" w:rsidRPr="00F01C24">
        <w:rPr>
          <w:rFonts w:eastAsia="仿宋_GB2312"/>
          <w:color w:val="000000"/>
          <w:sz w:val="32"/>
          <w:szCs w:val="32"/>
        </w:rPr>
        <w:t>—</w:t>
      </w:r>
      <w:r w:rsidRPr="00F01C24">
        <w:rPr>
          <w:rFonts w:eastAsia="仿宋_GB2312"/>
          <w:color w:val="000000"/>
          <w:sz w:val="32"/>
          <w:szCs w:val="32"/>
        </w:rPr>
        <w:t>12</w:t>
      </w:r>
      <w:r w:rsidRPr="00F01C24">
        <w:rPr>
          <w:rFonts w:eastAsia="仿宋_GB2312"/>
          <w:color w:val="000000"/>
          <w:sz w:val="32"/>
          <w:szCs w:val="32"/>
        </w:rPr>
        <w:t>周，分别召开学科组会议和横向组第一次会议，分别由学科组组长和横向组组长召集，通报、交流前期听课情况，研究、讨论课程评估过程中出现的主要问题，决定后期听课的重点；课程评估办公室收集学生对教师教学的意见和建议并反馈给参评教师。</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5.</w:t>
      </w:r>
      <w:r w:rsidR="00FD3374" w:rsidRPr="00F01C24">
        <w:rPr>
          <w:rFonts w:eastAsia="仿宋_GB2312"/>
          <w:color w:val="000000"/>
          <w:sz w:val="32"/>
          <w:szCs w:val="32"/>
        </w:rPr>
        <w:t xml:space="preserve"> </w:t>
      </w:r>
      <w:r w:rsidRPr="00F01C24">
        <w:rPr>
          <w:rFonts w:eastAsia="仿宋_GB2312"/>
          <w:color w:val="000000"/>
          <w:sz w:val="32"/>
          <w:szCs w:val="32"/>
        </w:rPr>
        <w:t>学期第</w:t>
      </w:r>
      <w:r w:rsidRPr="00F01C24">
        <w:rPr>
          <w:rFonts w:eastAsia="仿宋_GB2312"/>
          <w:color w:val="000000"/>
          <w:sz w:val="32"/>
          <w:szCs w:val="32"/>
        </w:rPr>
        <w:t>14</w:t>
      </w:r>
      <w:r w:rsidR="00A67C15" w:rsidRPr="00F01C24">
        <w:rPr>
          <w:rFonts w:eastAsia="仿宋_GB2312"/>
          <w:color w:val="000000"/>
          <w:sz w:val="32"/>
          <w:szCs w:val="32"/>
        </w:rPr>
        <w:t>—</w:t>
      </w:r>
      <w:r w:rsidRPr="00F01C24">
        <w:rPr>
          <w:rFonts w:eastAsia="仿宋_GB2312"/>
          <w:color w:val="000000"/>
          <w:sz w:val="32"/>
          <w:szCs w:val="32"/>
        </w:rPr>
        <w:t>16</w:t>
      </w:r>
      <w:r w:rsidRPr="00F01C24">
        <w:rPr>
          <w:rFonts w:eastAsia="仿宋_GB2312"/>
          <w:color w:val="000000"/>
          <w:sz w:val="32"/>
          <w:szCs w:val="32"/>
        </w:rPr>
        <w:t>周，在随堂听课、深入学部、学院</w:t>
      </w:r>
      <w:r w:rsidR="00CF31C6" w:rsidRPr="00F01C24">
        <w:rPr>
          <w:rFonts w:eastAsia="仿宋_GB2312"/>
          <w:color w:val="000000"/>
          <w:sz w:val="32"/>
          <w:szCs w:val="32"/>
        </w:rPr>
        <w:t>（中心）</w:t>
      </w:r>
      <w:r w:rsidRPr="00F01C24">
        <w:rPr>
          <w:rFonts w:eastAsia="仿宋_GB2312"/>
          <w:color w:val="000000"/>
          <w:sz w:val="32"/>
          <w:szCs w:val="32"/>
        </w:rPr>
        <w:t>及学生调研、听取意见和反复讨论的基础上，各学科组撰写形成对参评课程的评估意见；各横向组召开第二次会议，交流、讨论评估意见。课程评估办公室对来自评估专家、学生两方面的教学评价信息进行汇总，并采用定量和定性相结合的办法进行数据统计，形成评价意见。</w:t>
      </w:r>
      <w:r w:rsidRPr="00F01C24">
        <w:rPr>
          <w:rFonts w:eastAsia="仿宋_GB2312"/>
          <w:color w:val="000000"/>
          <w:sz w:val="32"/>
          <w:szCs w:val="32"/>
        </w:rPr>
        <w:t xml:space="preserve"> </w:t>
      </w:r>
    </w:p>
    <w:p w:rsidR="00695E10" w:rsidRPr="00F01C24" w:rsidRDefault="00325757" w:rsidP="00F01C24">
      <w:pPr>
        <w:spacing w:line="470" w:lineRule="exact"/>
        <w:ind w:firstLineChars="200" w:firstLine="640"/>
        <w:rPr>
          <w:rFonts w:eastAsia="仿宋_GB2312"/>
          <w:sz w:val="32"/>
          <w:szCs w:val="32"/>
          <w:highlight w:val="yellow"/>
        </w:rPr>
      </w:pPr>
      <w:r w:rsidRPr="00F01C24">
        <w:rPr>
          <w:rFonts w:eastAsia="仿宋_GB2312"/>
          <w:color w:val="000000"/>
          <w:sz w:val="32"/>
          <w:szCs w:val="32"/>
        </w:rPr>
        <w:t>6.</w:t>
      </w:r>
      <w:r w:rsidR="00FD3374" w:rsidRPr="00F01C24">
        <w:rPr>
          <w:rFonts w:eastAsia="仿宋_GB2312"/>
          <w:color w:val="000000"/>
          <w:sz w:val="32"/>
          <w:szCs w:val="32"/>
        </w:rPr>
        <w:t xml:space="preserve"> </w:t>
      </w:r>
      <w:r w:rsidRPr="00F01C24">
        <w:rPr>
          <w:rFonts w:eastAsia="仿宋_GB2312"/>
          <w:color w:val="000000"/>
          <w:sz w:val="32"/>
          <w:szCs w:val="32"/>
        </w:rPr>
        <w:t>学期第</w:t>
      </w:r>
      <w:r w:rsidRPr="00F01C24">
        <w:rPr>
          <w:rFonts w:eastAsia="仿宋_GB2312"/>
          <w:color w:val="000000"/>
          <w:sz w:val="32"/>
          <w:szCs w:val="32"/>
        </w:rPr>
        <w:t>17</w:t>
      </w:r>
      <w:r w:rsidR="00A67C15" w:rsidRPr="00F01C24">
        <w:rPr>
          <w:rFonts w:eastAsia="仿宋_GB2312"/>
          <w:color w:val="000000"/>
          <w:sz w:val="32"/>
          <w:szCs w:val="32"/>
        </w:rPr>
        <w:t>—</w:t>
      </w:r>
      <w:r w:rsidRPr="00F01C24">
        <w:rPr>
          <w:rFonts w:eastAsia="仿宋_GB2312"/>
          <w:color w:val="000000"/>
          <w:sz w:val="32"/>
          <w:szCs w:val="32"/>
        </w:rPr>
        <w:t>18</w:t>
      </w:r>
      <w:r w:rsidRPr="00F01C24">
        <w:rPr>
          <w:rFonts w:eastAsia="仿宋_GB2312"/>
          <w:color w:val="000000"/>
          <w:sz w:val="32"/>
          <w:szCs w:val="32"/>
        </w:rPr>
        <w:t>周，召开评估评定会，</w:t>
      </w:r>
      <w:r w:rsidRPr="00F01C24">
        <w:rPr>
          <w:rFonts w:eastAsia="仿宋_GB2312"/>
          <w:bCs/>
          <w:color w:val="000000"/>
          <w:sz w:val="32"/>
          <w:szCs w:val="32"/>
        </w:rPr>
        <w:t>学科组、横向组专家参加会议。</w:t>
      </w:r>
      <w:r w:rsidRPr="00F01C24">
        <w:rPr>
          <w:rFonts w:eastAsia="仿宋_GB2312"/>
          <w:bCs/>
          <w:sz w:val="32"/>
          <w:szCs w:val="32"/>
        </w:rPr>
        <w:t>评定会议须应到专家</w:t>
      </w:r>
      <w:r w:rsidRPr="00F01C24">
        <w:rPr>
          <w:rFonts w:eastAsia="仿宋_GB2312"/>
          <w:bCs/>
          <w:sz w:val="32"/>
          <w:szCs w:val="32"/>
        </w:rPr>
        <w:t>2/3</w:t>
      </w:r>
      <w:r w:rsidRPr="00F01C24">
        <w:rPr>
          <w:rFonts w:eastAsia="仿宋_GB2312"/>
          <w:bCs/>
          <w:sz w:val="32"/>
          <w:szCs w:val="32"/>
        </w:rPr>
        <w:t>以上（含</w:t>
      </w:r>
      <w:r w:rsidRPr="00F01C24">
        <w:rPr>
          <w:rFonts w:eastAsia="仿宋_GB2312"/>
          <w:bCs/>
          <w:sz w:val="32"/>
          <w:szCs w:val="32"/>
        </w:rPr>
        <w:t>2/3</w:t>
      </w:r>
      <w:r w:rsidRPr="00F01C24">
        <w:rPr>
          <w:rFonts w:eastAsia="仿宋_GB2312"/>
          <w:bCs/>
          <w:sz w:val="32"/>
          <w:szCs w:val="32"/>
        </w:rPr>
        <w:t>）参加方为有效。</w:t>
      </w:r>
      <w:r w:rsidRPr="00F01C24">
        <w:rPr>
          <w:rFonts w:eastAsia="仿宋_GB2312"/>
          <w:color w:val="000000"/>
          <w:sz w:val="32"/>
          <w:szCs w:val="32"/>
        </w:rPr>
        <w:t>课程评估办公室汇总来自学科组、横向组、</w:t>
      </w:r>
      <w:proofErr w:type="gramStart"/>
      <w:r w:rsidRPr="00F01C24">
        <w:rPr>
          <w:rFonts w:eastAsia="仿宋_GB2312"/>
          <w:color w:val="000000"/>
          <w:sz w:val="32"/>
          <w:szCs w:val="32"/>
        </w:rPr>
        <w:t>同行组</w:t>
      </w:r>
      <w:proofErr w:type="gramEnd"/>
      <w:r w:rsidRPr="00F01C24">
        <w:rPr>
          <w:rFonts w:eastAsia="仿宋_GB2312"/>
          <w:color w:val="000000"/>
          <w:sz w:val="32"/>
          <w:szCs w:val="32"/>
        </w:rPr>
        <w:t>专家评</w:t>
      </w:r>
      <w:r w:rsidRPr="00F01C24">
        <w:rPr>
          <w:rFonts w:eastAsia="仿宋_GB2312"/>
          <w:color w:val="000000"/>
          <w:sz w:val="32"/>
          <w:szCs w:val="32"/>
        </w:rPr>
        <w:lastRenderedPageBreak/>
        <w:t>估信息以及学生教学反馈等信息，经</w:t>
      </w:r>
      <w:r w:rsidRPr="00F01C24">
        <w:rPr>
          <w:rFonts w:eastAsia="仿宋_GB2312"/>
          <w:color w:val="000000"/>
          <w:sz w:val="32"/>
          <w:szCs w:val="32"/>
        </w:rPr>
        <w:t>“</w:t>
      </w:r>
      <w:r w:rsidRPr="00F01C24">
        <w:rPr>
          <w:rFonts w:eastAsia="仿宋_GB2312"/>
          <w:bCs/>
          <w:color w:val="000000"/>
          <w:sz w:val="32"/>
          <w:szCs w:val="32"/>
        </w:rPr>
        <w:t>常设委员会</w:t>
      </w:r>
      <w:r w:rsidRPr="00F01C24">
        <w:rPr>
          <w:rFonts w:eastAsia="仿宋_GB2312"/>
          <w:bCs/>
          <w:color w:val="000000"/>
          <w:sz w:val="32"/>
          <w:szCs w:val="32"/>
        </w:rPr>
        <w:t>”</w:t>
      </w:r>
      <w:r w:rsidRPr="00F01C24">
        <w:rPr>
          <w:rFonts w:eastAsia="仿宋_GB2312"/>
          <w:bCs/>
          <w:color w:val="000000"/>
          <w:sz w:val="32"/>
          <w:szCs w:val="32"/>
        </w:rPr>
        <w:t>主任审定，呈报与会专家审议。</w:t>
      </w:r>
    </w:p>
    <w:p w:rsidR="00695E10" w:rsidRPr="00F01C24" w:rsidRDefault="00325757" w:rsidP="00F01C24">
      <w:pPr>
        <w:adjustRightInd w:val="0"/>
        <w:snapToGrid w:val="0"/>
        <w:spacing w:beforeLines="50" w:before="120" w:afterLines="50" w:after="120" w:line="470" w:lineRule="exact"/>
        <w:jc w:val="center"/>
        <w:rPr>
          <w:rFonts w:eastAsia="黑体"/>
          <w:bCs/>
          <w:color w:val="000000"/>
          <w:sz w:val="32"/>
          <w:szCs w:val="32"/>
        </w:rPr>
      </w:pPr>
      <w:r w:rsidRPr="00F01C24">
        <w:rPr>
          <w:rFonts w:eastAsia="黑体"/>
          <w:bCs/>
          <w:color w:val="000000"/>
          <w:sz w:val="32"/>
          <w:szCs w:val="32"/>
        </w:rPr>
        <w:t>第五章</w:t>
      </w:r>
      <w:r w:rsidR="00FD3374" w:rsidRPr="00F01C24">
        <w:rPr>
          <w:rFonts w:eastAsia="黑体"/>
          <w:bCs/>
          <w:color w:val="000000"/>
          <w:sz w:val="32"/>
          <w:szCs w:val="32"/>
        </w:rPr>
        <w:t xml:space="preserve">  </w:t>
      </w:r>
      <w:r w:rsidRPr="00F01C24">
        <w:rPr>
          <w:rFonts w:eastAsia="黑体"/>
          <w:bCs/>
          <w:color w:val="000000"/>
          <w:sz w:val="32"/>
          <w:szCs w:val="32"/>
        </w:rPr>
        <w:t>参评教师的责任</w:t>
      </w:r>
    </w:p>
    <w:p w:rsidR="00695E10" w:rsidRPr="00F01C24" w:rsidRDefault="00325757" w:rsidP="00F01C24">
      <w:pPr>
        <w:spacing w:line="470" w:lineRule="exact"/>
        <w:ind w:firstLineChars="200" w:firstLine="643"/>
        <w:rPr>
          <w:rFonts w:eastAsia="仿宋_GB2312"/>
          <w:bCs/>
          <w:color w:val="000000"/>
          <w:sz w:val="32"/>
          <w:szCs w:val="32"/>
        </w:rPr>
      </w:pPr>
      <w:r w:rsidRPr="00F01C24">
        <w:rPr>
          <w:rFonts w:eastAsia="仿宋_GB2312"/>
          <w:b/>
          <w:bCs/>
          <w:color w:val="000000"/>
          <w:sz w:val="32"/>
          <w:szCs w:val="32"/>
        </w:rPr>
        <w:t>第十一条</w:t>
      </w:r>
      <w:r w:rsidR="00FD3374" w:rsidRPr="00F01C24">
        <w:rPr>
          <w:rFonts w:eastAsia="仿宋_GB2312"/>
          <w:b/>
          <w:bCs/>
          <w:color w:val="000000"/>
          <w:sz w:val="32"/>
          <w:szCs w:val="32"/>
        </w:rPr>
        <w:t xml:space="preserve">  </w:t>
      </w:r>
      <w:r w:rsidRPr="00F01C24">
        <w:rPr>
          <w:rFonts w:eastAsia="仿宋_GB2312"/>
          <w:bCs/>
          <w:color w:val="000000"/>
          <w:sz w:val="32"/>
          <w:szCs w:val="32"/>
        </w:rPr>
        <w:t>经学校审核确认参加课程教学评估工作后，参评教师应</w:t>
      </w:r>
      <w:r w:rsidRPr="00F01C24">
        <w:rPr>
          <w:rFonts w:eastAsia="仿宋_GB2312"/>
          <w:color w:val="000000"/>
          <w:sz w:val="32"/>
          <w:szCs w:val="32"/>
        </w:rPr>
        <w:t>遵循学校本科课程教学评估工作的要求扎实细致地做好各方面的准备工作，按时完成各类教学材料的提交；</w:t>
      </w:r>
      <w:r w:rsidRPr="00F01C24">
        <w:rPr>
          <w:rFonts w:eastAsia="仿宋_GB2312"/>
          <w:bCs/>
          <w:color w:val="000000"/>
          <w:sz w:val="32"/>
          <w:szCs w:val="32"/>
        </w:rPr>
        <w:t>积极参加评估工作启动会、表彰会和优秀课程</w:t>
      </w:r>
      <w:r w:rsidRPr="00F01C24">
        <w:rPr>
          <w:rFonts w:eastAsia="仿宋_GB2312"/>
          <w:color w:val="000000"/>
          <w:sz w:val="32"/>
          <w:szCs w:val="32"/>
        </w:rPr>
        <w:t>教学观摩学习活动</w:t>
      </w:r>
      <w:r w:rsidRPr="00F01C24">
        <w:rPr>
          <w:rFonts w:eastAsia="仿宋_GB2312"/>
          <w:bCs/>
          <w:color w:val="000000"/>
          <w:sz w:val="32"/>
          <w:szCs w:val="32"/>
        </w:rPr>
        <w:t>。</w:t>
      </w:r>
    </w:p>
    <w:p w:rsidR="00695E10" w:rsidRPr="00F01C24" w:rsidRDefault="00325757" w:rsidP="00F01C24">
      <w:pPr>
        <w:spacing w:line="470" w:lineRule="exact"/>
        <w:ind w:firstLineChars="200" w:firstLine="643"/>
        <w:rPr>
          <w:rFonts w:eastAsia="仿宋_GB2312"/>
          <w:color w:val="FF0000"/>
          <w:sz w:val="32"/>
          <w:szCs w:val="32"/>
        </w:rPr>
      </w:pPr>
      <w:r w:rsidRPr="00F01C24">
        <w:rPr>
          <w:rFonts w:eastAsia="仿宋_GB2312"/>
          <w:b/>
          <w:bCs/>
          <w:color w:val="000000"/>
          <w:sz w:val="32"/>
          <w:szCs w:val="32"/>
        </w:rPr>
        <w:t>第十二条</w:t>
      </w:r>
      <w:r w:rsidRPr="00F01C24">
        <w:rPr>
          <w:rFonts w:eastAsia="仿宋_GB2312"/>
          <w:b/>
          <w:bCs/>
          <w:color w:val="000000"/>
          <w:sz w:val="32"/>
          <w:szCs w:val="32"/>
        </w:rPr>
        <w:t xml:space="preserve"> </w:t>
      </w:r>
      <w:r w:rsidRPr="00F01C24">
        <w:rPr>
          <w:rFonts w:eastAsia="仿宋_GB2312"/>
          <w:sz w:val="32"/>
          <w:szCs w:val="32"/>
        </w:rPr>
        <w:t xml:space="preserve"> </w:t>
      </w:r>
      <w:r w:rsidRPr="00F01C24">
        <w:rPr>
          <w:rFonts w:eastAsia="仿宋_GB2312"/>
          <w:color w:val="000000"/>
          <w:sz w:val="32"/>
          <w:szCs w:val="32"/>
        </w:rPr>
        <w:t>参评教师应</w:t>
      </w:r>
      <w:r w:rsidRPr="00F01C24">
        <w:rPr>
          <w:rFonts w:eastAsia="仿宋_GB2312"/>
          <w:sz w:val="32"/>
          <w:szCs w:val="32"/>
        </w:rPr>
        <w:t>端正参评态度，切实以提高教育教学质量和水平为追求，</w:t>
      </w:r>
      <w:r w:rsidRPr="00F01C24">
        <w:rPr>
          <w:rFonts w:eastAsia="仿宋_GB2312"/>
          <w:color w:val="000000"/>
          <w:sz w:val="32"/>
          <w:szCs w:val="32"/>
        </w:rPr>
        <w:t>主动加强师德师风建设，以饱满的工作热情和高昂的精神面貌认真开展教育教学工作；积极挖掘</w:t>
      </w:r>
      <w:proofErr w:type="gramStart"/>
      <w:r w:rsidRPr="00F01C24">
        <w:rPr>
          <w:rFonts w:eastAsia="仿宋_GB2312"/>
          <w:color w:val="000000"/>
          <w:sz w:val="32"/>
          <w:szCs w:val="32"/>
        </w:rPr>
        <w:t>课程思政元素</w:t>
      </w:r>
      <w:proofErr w:type="gramEnd"/>
      <w:r w:rsidRPr="00F01C24">
        <w:rPr>
          <w:rFonts w:eastAsia="仿宋_GB2312"/>
          <w:color w:val="000000"/>
          <w:sz w:val="32"/>
          <w:szCs w:val="32"/>
        </w:rPr>
        <w:t>，坚持立德树人；积极学习借鉴优秀的教育教学理念和方式方法，推进教学改革；严格课堂管理和学生学习要求，提升教学效果。</w:t>
      </w:r>
    </w:p>
    <w:p w:rsidR="00695E10" w:rsidRPr="00F01C24" w:rsidRDefault="00325757" w:rsidP="00F01C24">
      <w:pPr>
        <w:spacing w:line="470" w:lineRule="exact"/>
        <w:ind w:firstLineChars="200" w:firstLine="643"/>
        <w:rPr>
          <w:rFonts w:eastAsia="仿宋_GB2312"/>
          <w:color w:val="000000"/>
          <w:sz w:val="32"/>
          <w:szCs w:val="32"/>
        </w:rPr>
      </w:pPr>
      <w:r w:rsidRPr="00F01C24">
        <w:rPr>
          <w:rFonts w:eastAsia="仿宋_GB2312"/>
          <w:b/>
          <w:bCs/>
          <w:color w:val="000000"/>
          <w:sz w:val="32"/>
          <w:szCs w:val="32"/>
        </w:rPr>
        <w:t>第十三条</w:t>
      </w:r>
      <w:r w:rsidRPr="00F01C24">
        <w:rPr>
          <w:rFonts w:eastAsia="仿宋_GB2312"/>
          <w:b/>
          <w:bCs/>
          <w:color w:val="000000"/>
          <w:sz w:val="32"/>
          <w:szCs w:val="32"/>
        </w:rPr>
        <w:t xml:space="preserve"> </w:t>
      </w:r>
      <w:r w:rsidRPr="00F01C24">
        <w:rPr>
          <w:rFonts w:eastAsia="仿宋_GB2312"/>
          <w:sz w:val="32"/>
          <w:szCs w:val="32"/>
        </w:rPr>
        <w:t xml:space="preserve"> </w:t>
      </w:r>
      <w:r w:rsidRPr="00F01C24">
        <w:rPr>
          <w:rFonts w:eastAsia="仿宋_GB2312"/>
          <w:color w:val="000000"/>
          <w:sz w:val="32"/>
          <w:szCs w:val="32"/>
        </w:rPr>
        <w:t>参评教师应珍惜参评机会，坚持以学生为中心，围绕专业人才培养目标要求，统筹安排线上线下、课内课外教学活动，明确课程教学目标，完善课程教学内容，丰富课程教学方式方法，改革创新学业考核评价；自觉接受评估专家的听课、评课和监督、指导，主动以面对面、电话、微信、邮件等多种方式与专家深入沟通交流，虚心听取关于课程教学改进的意见和建议，并举一反三，进行全面的反思总结和改进完善，不断提升自身的教学能力和水平以及课程教与学的质量和效果。</w:t>
      </w:r>
    </w:p>
    <w:p w:rsidR="00695E10" w:rsidRPr="00F01C24" w:rsidRDefault="00325757" w:rsidP="00F01C24">
      <w:pPr>
        <w:spacing w:line="470" w:lineRule="exact"/>
        <w:ind w:firstLineChars="200" w:firstLine="643"/>
        <w:rPr>
          <w:rFonts w:eastAsia="仿宋_GB2312"/>
          <w:color w:val="000000"/>
          <w:sz w:val="32"/>
          <w:szCs w:val="32"/>
        </w:rPr>
      </w:pPr>
      <w:r w:rsidRPr="00F01C24">
        <w:rPr>
          <w:rFonts w:eastAsia="仿宋_GB2312"/>
          <w:b/>
          <w:sz w:val="32"/>
          <w:szCs w:val="32"/>
        </w:rPr>
        <w:t>第十四条</w:t>
      </w:r>
      <w:r w:rsidRPr="00F01C24">
        <w:rPr>
          <w:rFonts w:eastAsia="仿宋_GB2312"/>
          <w:b/>
          <w:sz w:val="32"/>
          <w:szCs w:val="32"/>
        </w:rPr>
        <w:t xml:space="preserve"> </w:t>
      </w:r>
      <w:r w:rsidRPr="00F01C24">
        <w:rPr>
          <w:rFonts w:eastAsia="仿宋_GB2312"/>
          <w:sz w:val="32"/>
          <w:szCs w:val="32"/>
        </w:rPr>
        <w:t xml:space="preserve"> </w:t>
      </w:r>
      <w:r w:rsidRPr="00F01C24">
        <w:rPr>
          <w:rFonts w:eastAsia="仿宋_GB2312"/>
          <w:color w:val="000000"/>
          <w:sz w:val="32"/>
          <w:szCs w:val="32"/>
        </w:rPr>
        <w:t>评估工作一经启动，原则上不允许参评教师中途退出。如确有特殊情况可以提出申请，经</w:t>
      </w:r>
      <w:r w:rsidRPr="00F01C24">
        <w:rPr>
          <w:rFonts w:eastAsia="仿宋_GB2312"/>
          <w:color w:val="000000"/>
          <w:sz w:val="32"/>
          <w:szCs w:val="32"/>
        </w:rPr>
        <w:t>“</w:t>
      </w:r>
      <w:r w:rsidRPr="00F01C24">
        <w:rPr>
          <w:rFonts w:eastAsia="仿宋_GB2312"/>
          <w:color w:val="000000"/>
          <w:sz w:val="32"/>
          <w:szCs w:val="32"/>
        </w:rPr>
        <w:t>常设委员会</w:t>
      </w:r>
      <w:r w:rsidRPr="00F01C24">
        <w:rPr>
          <w:rFonts w:eastAsia="仿宋_GB2312"/>
          <w:color w:val="000000"/>
          <w:sz w:val="32"/>
          <w:szCs w:val="32"/>
        </w:rPr>
        <w:t>”</w:t>
      </w:r>
      <w:r w:rsidRPr="00F01C24">
        <w:rPr>
          <w:rFonts w:eastAsia="仿宋_GB2312"/>
          <w:color w:val="000000"/>
          <w:sz w:val="32"/>
          <w:szCs w:val="32"/>
        </w:rPr>
        <w:t>同意并报主管校长批准后方可退出。有退出记录的教师需至少隔一年之后，方可再次申报参评。</w:t>
      </w:r>
    </w:p>
    <w:p w:rsidR="00695E10" w:rsidRPr="00F01C24" w:rsidRDefault="00325757" w:rsidP="00F01C24">
      <w:pPr>
        <w:spacing w:line="470" w:lineRule="exact"/>
        <w:ind w:firstLineChars="200" w:firstLine="640"/>
        <w:rPr>
          <w:rFonts w:eastAsia="仿宋_GB2312"/>
          <w:color w:val="000000"/>
          <w:sz w:val="32"/>
          <w:szCs w:val="32"/>
        </w:rPr>
      </w:pPr>
      <w:r w:rsidRPr="00F01C24">
        <w:rPr>
          <w:rFonts w:eastAsia="仿宋_GB2312"/>
          <w:color w:val="000000"/>
          <w:sz w:val="32"/>
          <w:szCs w:val="32"/>
        </w:rPr>
        <w:t>凡参加过一次学校组织的课程教学评估后，至少隔一年之后，</w:t>
      </w:r>
      <w:r w:rsidRPr="00F01C24">
        <w:rPr>
          <w:rFonts w:eastAsia="仿宋_GB2312"/>
          <w:color w:val="000000"/>
          <w:sz w:val="32"/>
          <w:szCs w:val="32"/>
        </w:rPr>
        <w:lastRenderedPageBreak/>
        <w:t>方可进行第二次申报。</w:t>
      </w:r>
      <w:r w:rsidRPr="00F01C24">
        <w:rPr>
          <w:rFonts w:eastAsia="仿宋_GB2312"/>
          <w:color w:val="000000"/>
          <w:sz w:val="32"/>
          <w:szCs w:val="32"/>
        </w:rPr>
        <w:t xml:space="preserve"> </w:t>
      </w:r>
    </w:p>
    <w:p w:rsidR="00695E10" w:rsidRPr="00F01C24" w:rsidRDefault="00325757" w:rsidP="00F01C24">
      <w:pPr>
        <w:spacing w:line="470" w:lineRule="exact"/>
        <w:ind w:firstLineChars="200" w:firstLine="643"/>
        <w:rPr>
          <w:rFonts w:eastAsia="仿宋_GB2312"/>
          <w:color w:val="000000"/>
          <w:sz w:val="32"/>
          <w:szCs w:val="32"/>
        </w:rPr>
      </w:pPr>
      <w:r w:rsidRPr="00F01C24">
        <w:rPr>
          <w:rFonts w:eastAsia="仿宋_GB2312"/>
          <w:b/>
          <w:sz w:val="32"/>
          <w:szCs w:val="32"/>
        </w:rPr>
        <w:t>第十五条</w:t>
      </w:r>
      <w:r w:rsidRPr="00F01C24">
        <w:rPr>
          <w:rFonts w:eastAsia="仿宋_GB2312"/>
          <w:b/>
          <w:sz w:val="32"/>
          <w:szCs w:val="32"/>
        </w:rPr>
        <w:t xml:space="preserve"> </w:t>
      </w:r>
      <w:r w:rsidRPr="00F01C24">
        <w:rPr>
          <w:rFonts w:eastAsia="仿宋_GB2312"/>
          <w:sz w:val="32"/>
          <w:szCs w:val="32"/>
        </w:rPr>
        <w:t xml:space="preserve"> </w:t>
      </w:r>
      <w:r w:rsidRPr="00F01C24">
        <w:rPr>
          <w:rFonts w:eastAsia="仿宋_GB2312"/>
          <w:sz w:val="32"/>
          <w:szCs w:val="32"/>
        </w:rPr>
        <w:t>参评教师应自觉严格遵守评估工作纪律要求，严禁向评估专家索分、要分、拉票、请客送礼</w:t>
      </w:r>
      <w:r w:rsidRPr="00F01C24">
        <w:rPr>
          <w:rFonts w:eastAsia="仿宋_GB2312"/>
          <w:color w:val="000000"/>
          <w:sz w:val="32"/>
          <w:szCs w:val="32"/>
        </w:rPr>
        <w:t>。</w:t>
      </w:r>
    </w:p>
    <w:p w:rsidR="00695E10" w:rsidRPr="00F01C24" w:rsidRDefault="00325757" w:rsidP="00F01C24">
      <w:pPr>
        <w:spacing w:line="470" w:lineRule="exact"/>
        <w:ind w:firstLineChars="200" w:firstLine="640"/>
        <w:rPr>
          <w:rFonts w:eastAsia="仿宋_GB2312"/>
          <w:color w:val="FF0000"/>
          <w:sz w:val="32"/>
          <w:szCs w:val="32"/>
        </w:rPr>
      </w:pPr>
      <w:r w:rsidRPr="00F01C24">
        <w:rPr>
          <w:rFonts w:eastAsia="仿宋_GB2312"/>
          <w:sz w:val="32"/>
          <w:szCs w:val="32"/>
        </w:rPr>
        <w:t>参评教师在评估学期如出现师德师风问题、教学事故、违反评估工作纪律要求等，一经查实，报请相关职能部门进行处理，同时终止课程教学评估。</w:t>
      </w:r>
    </w:p>
    <w:p w:rsidR="00695E10" w:rsidRPr="00F01C24" w:rsidRDefault="00325757" w:rsidP="00F01C24">
      <w:pPr>
        <w:spacing w:line="470" w:lineRule="exact"/>
        <w:ind w:firstLineChars="200" w:firstLine="643"/>
        <w:rPr>
          <w:rFonts w:eastAsia="仿宋_GB2312"/>
          <w:color w:val="000000"/>
          <w:sz w:val="32"/>
          <w:szCs w:val="32"/>
        </w:rPr>
      </w:pPr>
      <w:r w:rsidRPr="00F01C24">
        <w:rPr>
          <w:rFonts w:eastAsia="仿宋_GB2312"/>
          <w:b/>
          <w:sz w:val="32"/>
          <w:szCs w:val="32"/>
        </w:rPr>
        <w:t>第十六条</w:t>
      </w:r>
      <w:r w:rsidRPr="00F01C24">
        <w:rPr>
          <w:rFonts w:eastAsia="仿宋_GB2312"/>
          <w:b/>
          <w:sz w:val="32"/>
          <w:szCs w:val="32"/>
        </w:rPr>
        <w:t xml:space="preserve"> </w:t>
      </w:r>
      <w:r w:rsidRPr="00F01C24">
        <w:rPr>
          <w:rFonts w:eastAsia="仿宋_GB2312"/>
          <w:sz w:val="32"/>
          <w:szCs w:val="32"/>
        </w:rPr>
        <w:t xml:space="preserve"> </w:t>
      </w:r>
      <w:r w:rsidRPr="00F01C24">
        <w:rPr>
          <w:rFonts w:eastAsia="仿宋_GB2312"/>
          <w:sz w:val="32"/>
          <w:szCs w:val="32"/>
        </w:rPr>
        <w:t>参评教师应客观正确看待评估结果，认真总结分析教学工作中存在的问题和不足，认真对待学校评估反馈意见，继续积极投入和持续改进教学，不断提升教学质量和水平；主动在校、院开出教学观摩课程，分享评估经验和收获，发挥示范辐射作用；自觉接受学校的跟踪评估和督导。</w:t>
      </w:r>
    </w:p>
    <w:p w:rsidR="00695E10" w:rsidRPr="00F01C24" w:rsidRDefault="00325757" w:rsidP="00F01C24">
      <w:pPr>
        <w:adjustRightInd w:val="0"/>
        <w:snapToGrid w:val="0"/>
        <w:spacing w:beforeLines="50" w:before="120" w:afterLines="50" w:after="120" w:line="470" w:lineRule="exact"/>
        <w:jc w:val="center"/>
        <w:rPr>
          <w:rFonts w:eastAsia="黑体"/>
          <w:bCs/>
          <w:color w:val="000000"/>
          <w:sz w:val="32"/>
          <w:szCs w:val="32"/>
        </w:rPr>
      </w:pPr>
      <w:r w:rsidRPr="00F01C24">
        <w:rPr>
          <w:rFonts w:eastAsia="黑体"/>
          <w:bCs/>
          <w:color w:val="000000"/>
          <w:sz w:val="32"/>
          <w:szCs w:val="32"/>
        </w:rPr>
        <w:t>第六章</w:t>
      </w:r>
      <w:r w:rsidRPr="00F01C24">
        <w:rPr>
          <w:rFonts w:eastAsia="黑体"/>
          <w:bCs/>
          <w:color w:val="000000"/>
          <w:sz w:val="32"/>
          <w:szCs w:val="32"/>
        </w:rPr>
        <w:t xml:space="preserve"> </w:t>
      </w:r>
      <w:r w:rsidR="00FD3374" w:rsidRPr="00F01C24">
        <w:rPr>
          <w:rFonts w:eastAsia="黑体"/>
          <w:bCs/>
          <w:color w:val="000000"/>
          <w:sz w:val="32"/>
          <w:szCs w:val="32"/>
        </w:rPr>
        <w:t xml:space="preserve"> </w:t>
      </w:r>
      <w:r w:rsidRPr="00F01C24">
        <w:rPr>
          <w:rFonts w:eastAsia="黑体"/>
          <w:bCs/>
          <w:color w:val="000000"/>
          <w:sz w:val="32"/>
          <w:szCs w:val="32"/>
        </w:rPr>
        <w:t>评估等级评定标准及结果</w:t>
      </w:r>
    </w:p>
    <w:p w:rsidR="00695E10" w:rsidRPr="00F01C24" w:rsidRDefault="00325757" w:rsidP="00F01C24">
      <w:pPr>
        <w:spacing w:line="470" w:lineRule="exact"/>
        <w:ind w:firstLineChars="200" w:firstLine="643"/>
        <w:rPr>
          <w:rFonts w:eastAsia="仿宋_GB2312"/>
          <w:bCs/>
          <w:sz w:val="32"/>
          <w:szCs w:val="32"/>
        </w:rPr>
      </w:pPr>
      <w:r w:rsidRPr="00F01C24">
        <w:rPr>
          <w:rFonts w:eastAsia="仿宋_GB2312"/>
          <w:b/>
          <w:sz w:val="32"/>
          <w:szCs w:val="32"/>
        </w:rPr>
        <w:t>第十七条</w:t>
      </w:r>
      <w:r w:rsidRPr="00F01C24">
        <w:rPr>
          <w:rFonts w:eastAsia="仿宋_GB2312"/>
          <w:b/>
          <w:sz w:val="32"/>
          <w:szCs w:val="32"/>
        </w:rPr>
        <w:t xml:space="preserve"> </w:t>
      </w:r>
      <w:r w:rsidRPr="00F01C24">
        <w:rPr>
          <w:rFonts w:eastAsia="仿宋_GB2312"/>
          <w:sz w:val="32"/>
          <w:szCs w:val="32"/>
        </w:rPr>
        <w:t xml:space="preserve"> </w:t>
      </w:r>
      <w:r w:rsidRPr="00F01C24">
        <w:rPr>
          <w:rFonts w:eastAsia="仿宋_GB2312"/>
          <w:bCs/>
          <w:sz w:val="32"/>
          <w:szCs w:val="32"/>
        </w:rPr>
        <w:t>与会专家按照</w:t>
      </w:r>
      <w:r w:rsidRPr="00F01C24">
        <w:rPr>
          <w:rFonts w:eastAsia="仿宋_GB2312"/>
          <w:bCs/>
          <w:sz w:val="32"/>
          <w:szCs w:val="32"/>
        </w:rPr>
        <w:t>“</w:t>
      </w:r>
      <w:r w:rsidRPr="00F01C24">
        <w:rPr>
          <w:rFonts w:eastAsia="仿宋_GB2312"/>
          <w:bCs/>
          <w:sz w:val="32"/>
          <w:szCs w:val="32"/>
        </w:rPr>
        <w:t>看、听、议、投</w:t>
      </w:r>
      <w:r w:rsidRPr="00F01C24">
        <w:rPr>
          <w:rFonts w:eastAsia="仿宋_GB2312"/>
          <w:bCs/>
          <w:sz w:val="32"/>
          <w:szCs w:val="32"/>
        </w:rPr>
        <w:t>”</w:t>
      </w:r>
      <w:r w:rsidRPr="00F01C24">
        <w:rPr>
          <w:rFonts w:eastAsia="仿宋_GB2312"/>
          <w:bCs/>
          <w:sz w:val="32"/>
          <w:szCs w:val="32"/>
        </w:rPr>
        <w:t>四步法进行</w:t>
      </w:r>
      <w:r w:rsidRPr="00F01C24">
        <w:rPr>
          <w:rFonts w:eastAsia="仿宋_GB2312"/>
          <w:bCs/>
          <w:color w:val="000000"/>
          <w:sz w:val="32"/>
          <w:szCs w:val="32"/>
        </w:rPr>
        <w:t>课程教学评估的等级评定</w:t>
      </w:r>
      <w:r w:rsidRPr="00F01C24">
        <w:rPr>
          <w:rFonts w:eastAsia="仿宋_GB2312"/>
          <w:bCs/>
          <w:sz w:val="32"/>
          <w:szCs w:val="32"/>
        </w:rPr>
        <w:t>，并以实名方式按百分制进行打分、投票。每门课程的得分以专家有效投票为基准，去掉一个最高分和一个最低分后计算出平均值，此平均值即是某一课程的最后得分。</w:t>
      </w:r>
    </w:p>
    <w:p w:rsidR="00695E10" w:rsidRPr="00F01C24" w:rsidRDefault="00325757" w:rsidP="00F01C24">
      <w:pPr>
        <w:spacing w:line="470" w:lineRule="exact"/>
        <w:ind w:firstLineChars="200" w:firstLine="640"/>
        <w:rPr>
          <w:rFonts w:eastAsia="仿宋_GB2312"/>
          <w:bCs/>
          <w:color w:val="000000"/>
          <w:sz w:val="32"/>
          <w:szCs w:val="32"/>
          <w:highlight w:val="yellow"/>
        </w:rPr>
      </w:pPr>
      <w:r w:rsidRPr="00F01C24">
        <w:rPr>
          <w:rFonts w:eastAsia="仿宋_GB2312"/>
          <w:bCs/>
          <w:sz w:val="32"/>
          <w:szCs w:val="32"/>
        </w:rPr>
        <w:t>课程教学评估结果分为四个等级：</w:t>
      </w:r>
      <w:r w:rsidRPr="00F01C24">
        <w:rPr>
          <w:rFonts w:eastAsia="仿宋_GB2312"/>
          <w:bCs/>
          <w:sz w:val="32"/>
          <w:szCs w:val="32"/>
        </w:rPr>
        <w:t>≥90</w:t>
      </w:r>
      <w:r w:rsidRPr="00F01C24">
        <w:rPr>
          <w:rFonts w:eastAsia="仿宋_GB2312"/>
          <w:bCs/>
          <w:sz w:val="32"/>
          <w:szCs w:val="32"/>
        </w:rPr>
        <w:t>分为优秀；</w:t>
      </w:r>
      <w:r w:rsidRPr="00F01C24">
        <w:rPr>
          <w:rFonts w:eastAsia="仿宋_GB2312"/>
          <w:bCs/>
          <w:sz w:val="32"/>
          <w:szCs w:val="32"/>
        </w:rPr>
        <w:t>≥80</w:t>
      </w:r>
      <w:r w:rsidR="00A67C15" w:rsidRPr="00F01C24">
        <w:rPr>
          <w:rFonts w:eastAsia="仿宋_GB2312"/>
          <w:bCs/>
          <w:sz w:val="32"/>
          <w:szCs w:val="32"/>
        </w:rPr>
        <w:t>—</w:t>
      </w:r>
      <w:r w:rsidRPr="00F01C24">
        <w:rPr>
          <w:rFonts w:eastAsia="仿宋_GB2312"/>
          <w:bCs/>
          <w:sz w:val="32"/>
          <w:szCs w:val="32"/>
        </w:rPr>
        <w:t>＜</w:t>
      </w:r>
      <w:r w:rsidRPr="00F01C24">
        <w:rPr>
          <w:rFonts w:eastAsia="仿宋_GB2312"/>
          <w:bCs/>
          <w:sz w:val="32"/>
          <w:szCs w:val="32"/>
        </w:rPr>
        <w:t>90</w:t>
      </w:r>
      <w:r w:rsidRPr="00F01C24">
        <w:rPr>
          <w:rFonts w:eastAsia="仿宋_GB2312"/>
          <w:bCs/>
          <w:sz w:val="32"/>
          <w:szCs w:val="32"/>
        </w:rPr>
        <w:t>分为良好；</w:t>
      </w:r>
      <w:r w:rsidRPr="00F01C24">
        <w:rPr>
          <w:rFonts w:eastAsia="仿宋_GB2312"/>
          <w:bCs/>
          <w:sz w:val="32"/>
          <w:szCs w:val="32"/>
        </w:rPr>
        <w:t>≥60</w:t>
      </w:r>
      <w:r w:rsidR="00A67C15" w:rsidRPr="00F01C24">
        <w:rPr>
          <w:rFonts w:eastAsia="仿宋_GB2312"/>
          <w:bCs/>
          <w:sz w:val="32"/>
          <w:szCs w:val="32"/>
        </w:rPr>
        <w:t>—</w:t>
      </w:r>
      <w:r w:rsidRPr="00F01C24">
        <w:rPr>
          <w:rFonts w:eastAsia="仿宋_GB2312"/>
          <w:bCs/>
          <w:sz w:val="32"/>
          <w:szCs w:val="32"/>
        </w:rPr>
        <w:t>＜</w:t>
      </w:r>
      <w:r w:rsidRPr="00F01C24">
        <w:rPr>
          <w:rFonts w:eastAsia="仿宋_GB2312"/>
          <w:bCs/>
          <w:sz w:val="32"/>
          <w:szCs w:val="32"/>
        </w:rPr>
        <w:t>80</w:t>
      </w:r>
      <w:r w:rsidRPr="00F01C24">
        <w:rPr>
          <w:rFonts w:eastAsia="仿宋_GB2312"/>
          <w:bCs/>
          <w:sz w:val="32"/>
          <w:szCs w:val="32"/>
        </w:rPr>
        <w:t>分为合格；＜</w:t>
      </w:r>
      <w:r w:rsidRPr="00F01C24">
        <w:rPr>
          <w:rFonts w:eastAsia="仿宋_GB2312"/>
          <w:bCs/>
          <w:sz w:val="32"/>
          <w:szCs w:val="32"/>
        </w:rPr>
        <w:t>60</w:t>
      </w:r>
      <w:r w:rsidRPr="00F01C24">
        <w:rPr>
          <w:rFonts w:eastAsia="仿宋_GB2312"/>
          <w:bCs/>
          <w:sz w:val="32"/>
          <w:szCs w:val="32"/>
        </w:rPr>
        <w:t>分为不合格。评估等级确定时必须同时满足：最后得分在相应等级区间内和不少于</w:t>
      </w:r>
      <w:r w:rsidRPr="00F01C24">
        <w:rPr>
          <w:rFonts w:eastAsia="仿宋_GB2312"/>
          <w:bCs/>
          <w:sz w:val="32"/>
          <w:szCs w:val="32"/>
        </w:rPr>
        <w:t>2/3</w:t>
      </w:r>
      <w:r w:rsidRPr="00F01C24">
        <w:rPr>
          <w:rFonts w:eastAsia="仿宋_GB2312"/>
          <w:bCs/>
          <w:sz w:val="32"/>
          <w:szCs w:val="32"/>
        </w:rPr>
        <w:t>（含</w:t>
      </w:r>
      <w:r w:rsidRPr="00F01C24">
        <w:rPr>
          <w:rFonts w:eastAsia="仿宋_GB2312"/>
          <w:bCs/>
          <w:sz w:val="32"/>
          <w:szCs w:val="32"/>
        </w:rPr>
        <w:t>2/3</w:t>
      </w:r>
      <w:r w:rsidRPr="00F01C24">
        <w:rPr>
          <w:rFonts w:eastAsia="仿宋_GB2312"/>
          <w:bCs/>
          <w:sz w:val="32"/>
          <w:szCs w:val="32"/>
        </w:rPr>
        <w:t>）与会专家打分在该等级最低分值以上。如得分处于某一等级区间、但打分在该等级最低分值以上的专家数不足与会专家的</w:t>
      </w:r>
      <w:r w:rsidRPr="00F01C24">
        <w:rPr>
          <w:rFonts w:eastAsia="仿宋_GB2312"/>
          <w:bCs/>
          <w:sz w:val="32"/>
          <w:szCs w:val="32"/>
        </w:rPr>
        <w:t>2/3</w:t>
      </w:r>
      <w:r w:rsidRPr="00F01C24">
        <w:rPr>
          <w:rFonts w:eastAsia="仿宋_GB2312"/>
          <w:bCs/>
          <w:sz w:val="32"/>
          <w:szCs w:val="32"/>
        </w:rPr>
        <w:t>，则降</w:t>
      </w:r>
      <w:proofErr w:type="gramStart"/>
      <w:r w:rsidRPr="00F01C24">
        <w:rPr>
          <w:rFonts w:eastAsia="仿宋_GB2312"/>
          <w:bCs/>
          <w:sz w:val="32"/>
          <w:szCs w:val="32"/>
        </w:rPr>
        <w:t>一</w:t>
      </w:r>
      <w:proofErr w:type="gramEnd"/>
      <w:r w:rsidRPr="00F01C24">
        <w:rPr>
          <w:rFonts w:eastAsia="仿宋_GB2312"/>
          <w:bCs/>
          <w:sz w:val="32"/>
          <w:szCs w:val="32"/>
        </w:rPr>
        <w:t>等级确定该课程教学评估最终结果。</w:t>
      </w:r>
    </w:p>
    <w:p w:rsidR="00695E10" w:rsidRPr="00F01C24" w:rsidRDefault="00325757" w:rsidP="00F01C24">
      <w:pPr>
        <w:spacing w:line="470" w:lineRule="exact"/>
        <w:ind w:firstLineChars="200" w:firstLine="643"/>
        <w:rPr>
          <w:rFonts w:eastAsia="仿宋_GB2312"/>
          <w:sz w:val="32"/>
          <w:szCs w:val="32"/>
        </w:rPr>
      </w:pPr>
      <w:r w:rsidRPr="00F01C24">
        <w:rPr>
          <w:rFonts w:eastAsia="仿宋_GB2312"/>
          <w:b/>
          <w:sz w:val="32"/>
          <w:szCs w:val="32"/>
        </w:rPr>
        <w:t>第十八条</w:t>
      </w:r>
      <w:r w:rsidRPr="00F01C24">
        <w:rPr>
          <w:rFonts w:eastAsia="仿宋_GB2312"/>
          <w:b/>
          <w:sz w:val="32"/>
          <w:szCs w:val="32"/>
        </w:rPr>
        <w:t xml:space="preserve"> </w:t>
      </w:r>
      <w:r w:rsidRPr="00F01C24">
        <w:rPr>
          <w:rFonts w:eastAsia="仿宋_GB2312"/>
          <w:sz w:val="32"/>
          <w:szCs w:val="32"/>
        </w:rPr>
        <w:t xml:space="preserve"> </w:t>
      </w:r>
      <w:r w:rsidRPr="00F01C24">
        <w:rPr>
          <w:rFonts w:eastAsia="仿宋_GB2312"/>
          <w:bCs/>
          <w:color w:val="000000"/>
          <w:sz w:val="32"/>
          <w:szCs w:val="32"/>
        </w:rPr>
        <w:t>学校</w:t>
      </w:r>
      <w:r w:rsidRPr="00F01C24">
        <w:rPr>
          <w:rFonts w:eastAsia="仿宋_GB2312"/>
          <w:bCs/>
          <w:sz w:val="32"/>
          <w:szCs w:val="32"/>
        </w:rPr>
        <w:t>对评估结果进行公示，公示期三天。教师如对评估结果有异议，</w:t>
      </w:r>
      <w:r w:rsidRPr="00F01C24">
        <w:rPr>
          <w:rFonts w:eastAsia="仿宋_GB2312"/>
          <w:sz w:val="32"/>
          <w:szCs w:val="32"/>
        </w:rPr>
        <w:t>应在公示期内以署名信件或署名电子邮件等方式将意见反映到教学评估专家常设委员会办公室，由常设委员会讨论给出最终处理结果。</w:t>
      </w:r>
      <w:r w:rsidRPr="00F01C24">
        <w:rPr>
          <w:rFonts w:eastAsia="仿宋_GB2312"/>
          <w:bCs/>
          <w:sz w:val="32"/>
          <w:szCs w:val="32"/>
        </w:rPr>
        <w:t>无异议后，发布文件公布结果，并将</w:t>
      </w:r>
      <w:r w:rsidRPr="00F01C24">
        <w:rPr>
          <w:rFonts w:eastAsia="仿宋_GB2312"/>
          <w:bCs/>
          <w:sz w:val="32"/>
          <w:szCs w:val="32"/>
        </w:rPr>
        <w:lastRenderedPageBreak/>
        <w:t>书面评估意见分别告知参评教师及有关学部、学院</w:t>
      </w:r>
      <w:r w:rsidR="00CF31C6" w:rsidRPr="00F01C24">
        <w:rPr>
          <w:rFonts w:eastAsia="仿宋_GB2312"/>
          <w:bCs/>
          <w:sz w:val="32"/>
          <w:szCs w:val="32"/>
        </w:rPr>
        <w:t>（中心）</w:t>
      </w:r>
      <w:r w:rsidRPr="00F01C24">
        <w:rPr>
          <w:rFonts w:eastAsia="仿宋_GB2312"/>
          <w:bCs/>
          <w:sz w:val="32"/>
          <w:szCs w:val="32"/>
        </w:rPr>
        <w:t>。</w:t>
      </w:r>
    </w:p>
    <w:p w:rsidR="00695E10" w:rsidRPr="00F01C24" w:rsidRDefault="00325757" w:rsidP="00F01C24">
      <w:pPr>
        <w:spacing w:line="470" w:lineRule="exact"/>
        <w:ind w:firstLineChars="200" w:firstLine="640"/>
        <w:rPr>
          <w:rFonts w:eastAsia="仿宋_GB2312"/>
          <w:bCs/>
          <w:color w:val="000000"/>
          <w:sz w:val="32"/>
          <w:szCs w:val="32"/>
        </w:rPr>
      </w:pPr>
      <w:r w:rsidRPr="00F01C24">
        <w:rPr>
          <w:rFonts w:eastAsia="仿宋_GB2312"/>
          <w:bCs/>
          <w:sz w:val="32"/>
          <w:szCs w:val="32"/>
        </w:rPr>
        <w:t>学校对获优、良等级的教师给予奖励，同</w:t>
      </w:r>
      <w:r w:rsidRPr="00F01C24">
        <w:rPr>
          <w:rFonts w:eastAsia="仿宋_GB2312"/>
          <w:bCs/>
          <w:color w:val="000000"/>
          <w:sz w:val="32"/>
          <w:szCs w:val="32"/>
        </w:rPr>
        <w:t>时颁发荣誉证书。根据学校有关规定，课程教学评估结果可作为教师考核、评聘、晋升、选优的依据，任何人不得更改。</w:t>
      </w:r>
    </w:p>
    <w:p w:rsidR="00695E10" w:rsidRPr="00F01C24" w:rsidRDefault="00325757" w:rsidP="00F01C24">
      <w:pPr>
        <w:adjustRightInd w:val="0"/>
        <w:snapToGrid w:val="0"/>
        <w:spacing w:beforeLines="50" w:before="120" w:afterLines="50" w:after="120" w:line="470" w:lineRule="exact"/>
        <w:jc w:val="center"/>
        <w:rPr>
          <w:rFonts w:eastAsia="黑体"/>
          <w:bCs/>
          <w:color w:val="000000"/>
          <w:sz w:val="32"/>
          <w:szCs w:val="32"/>
        </w:rPr>
      </w:pPr>
      <w:r w:rsidRPr="00F01C24">
        <w:rPr>
          <w:rFonts w:eastAsia="黑体"/>
          <w:bCs/>
          <w:color w:val="000000"/>
          <w:sz w:val="32"/>
          <w:szCs w:val="32"/>
        </w:rPr>
        <w:t>第七章</w:t>
      </w:r>
      <w:r w:rsidR="00FD3374" w:rsidRPr="00F01C24">
        <w:rPr>
          <w:rFonts w:eastAsia="黑体"/>
          <w:bCs/>
          <w:color w:val="000000"/>
          <w:sz w:val="32"/>
          <w:szCs w:val="32"/>
        </w:rPr>
        <w:t xml:space="preserve">  </w:t>
      </w:r>
      <w:r w:rsidRPr="00F01C24">
        <w:rPr>
          <w:rFonts w:eastAsia="黑体"/>
          <w:bCs/>
          <w:color w:val="000000"/>
          <w:sz w:val="32"/>
          <w:szCs w:val="32"/>
        </w:rPr>
        <w:t>学部、学院</w:t>
      </w:r>
      <w:r w:rsidR="00CF31C6" w:rsidRPr="00F01C24">
        <w:rPr>
          <w:rFonts w:eastAsia="黑体"/>
          <w:bCs/>
          <w:color w:val="000000"/>
          <w:sz w:val="32"/>
          <w:szCs w:val="32"/>
        </w:rPr>
        <w:t>（中心）</w:t>
      </w:r>
      <w:r w:rsidRPr="00F01C24">
        <w:rPr>
          <w:rFonts w:eastAsia="黑体"/>
          <w:bCs/>
          <w:color w:val="000000"/>
          <w:sz w:val="32"/>
          <w:szCs w:val="32"/>
        </w:rPr>
        <w:t>相应的工作要求</w:t>
      </w:r>
    </w:p>
    <w:p w:rsidR="00695E10" w:rsidRPr="00F01C24" w:rsidRDefault="00325757" w:rsidP="00F01C24">
      <w:pPr>
        <w:spacing w:line="470" w:lineRule="exact"/>
        <w:ind w:firstLineChars="201" w:firstLine="646"/>
        <w:rPr>
          <w:rFonts w:eastAsia="仿宋_GB2312"/>
          <w:sz w:val="32"/>
          <w:szCs w:val="32"/>
        </w:rPr>
      </w:pPr>
      <w:r w:rsidRPr="00F01C24">
        <w:rPr>
          <w:rFonts w:eastAsia="仿宋_GB2312"/>
          <w:b/>
          <w:sz w:val="32"/>
          <w:szCs w:val="32"/>
        </w:rPr>
        <w:t>第十九条</w:t>
      </w:r>
      <w:r w:rsidR="00FD3374" w:rsidRPr="00F01C24">
        <w:rPr>
          <w:rFonts w:eastAsia="仿宋_GB2312"/>
          <w:b/>
          <w:sz w:val="32"/>
          <w:szCs w:val="32"/>
        </w:rPr>
        <w:t xml:space="preserve">  </w:t>
      </w:r>
      <w:r w:rsidRPr="00F01C24">
        <w:rPr>
          <w:rFonts w:eastAsia="仿宋_GB2312"/>
          <w:color w:val="000000"/>
          <w:sz w:val="32"/>
          <w:szCs w:val="32"/>
        </w:rPr>
        <w:t>各学部、学院</w:t>
      </w:r>
      <w:r w:rsidR="00CF31C6" w:rsidRPr="00F01C24">
        <w:rPr>
          <w:rFonts w:eastAsia="仿宋_GB2312"/>
          <w:color w:val="000000"/>
          <w:sz w:val="32"/>
          <w:szCs w:val="32"/>
        </w:rPr>
        <w:t>（中心）</w:t>
      </w:r>
      <w:r w:rsidRPr="00F01C24">
        <w:rPr>
          <w:rFonts w:eastAsia="仿宋_GB2312"/>
          <w:color w:val="000000"/>
          <w:sz w:val="32"/>
          <w:szCs w:val="32"/>
        </w:rPr>
        <w:t>应结合师资队伍建设、学科专业建设、课程建设和人才培养质量与水平提升的需要，进行教师教育教学能力培养工作的科学规划和部署，充分发挥基层教学组织和老教师的传帮带作用，扎实推进教学团队建设，加强教师间工作交流和研讨，促进优秀教学经验的传承和共享。</w:t>
      </w:r>
    </w:p>
    <w:p w:rsidR="00695E10" w:rsidRPr="00F01C24" w:rsidRDefault="00325757" w:rsidP="00F01C24">
      <w:pPr>
        <w:spacing w:line="470" w:lineRule="exact"/>
        <w:ind w:firstLineChars="200" w:firstLine="643"/>
        <w:rPr>
          <w:rFonts w:eastAsia="仿宋_GB2312"/>
          <w:sz w:val="32"/>
          <w:szCs w:val="32"/>
        </w:rPr>
      </w:pPr>
      <w:r w:rsidRPr="00F01C24">
        <w:rPr>
          <w:rFonts w:eastAsia="仿宋_GB2312"/>
          <w:b/>
          <w:sz w:val="32"/>
          <w:szCs w:val="32"/>
        </w:rPr>
        <w:t>第二十条</w:t>
      </w:r>
      <w:r w:rsidR="00FD3374" w:rsidRPr="00F01C24">
        <w:rPr>
          <w:rFonts w:eastAsia="仿宋_GB2312"/>
          <w:b/>
          <w:sz w:val="32"/>
          <w:szCs w:val="32"/>
        </w:rPr>
        <w:t xml:space="preserve">  </w:t>
      </w:r>
      <w:r w:rsidRPr="00F01C24">
        <w:rPr>
          <w:rFonts w:eastAsia="仿宋_GB2312"/>
          <w:color w:val="000000"/>
          <w:sz w:val="32"/>
          <w:szCs w:val="32"/>
        </w:rPr>
        <w:t>学部、学院</w:t>
      </w:r>
      <w:r w:rsidR="00CF31C6" w:rsidRPr="00F01C24">
        <w:rPr>
          <w:rFonts w:eastAsia="仿宋_GB2312"/>
          <w:color w:val="000000"/>
          <w:sz w:val="32"/>
          <w:szCs w:val="32"/>
        </w:rPr>
        <w:t>（中心）</w:t>
      </w:r>
      <w:r w:rsidRPr="00F01C24">
        <w:rPr>
          <w:rFonts w:eastAsia="仿宋_GB2312"/>
          <w:color w:val="000000"/>
          <w:sz w:val="32"/>
          <w:szCs w:val="32"/>
        </w:rPr>
        <w:t>应以推荐参加学校课程教学评估为契机，组织开展学部、学院</w:t>
      </w:r>
      <w:r w:rsidR="00CF31C6" w:rsidRPr="00F01C24">
        <w:rPr>
          <w:rFonts w:eastAsia="仿宋_GB2312"/>
          <w:color w:val="000000"/>
          <w:sz w:val="32"/>
          <w:szCs w:val="32"/>
        </w:rPr>
        <w:t>（中心）</w:t>
      </w:r>
      <w:r w:rsidRPr="00F01C24">
        <w:rPr>
          <w:rFonts w:eastAsia="仿宋_GB2312"/>
          <w:color w:val="000000"/>
          <w:sz w:val="32"/>
          <w:szCs w:val="32"/>
        </w:rPr>
        <w:t>内部的教学评估和督导工作，并使之规范化、制度化、常态化，形成学部、学院</w:t>
      </w:r>
      <w:r w:rsidR="00CF31C6" w:rsidRPr="00F01C24">
        <w:rPr>
          <w:rFonts w:eastAsia="仿宋_GB2312"/>
          <w:color w:val="000000"/>
          <w:sz w:val="32"/>
          <w:szCs w:val="32"/>
        </w:rPr>
        <w:t>（中心）</w:t>
      </w:r>
      <w:r w:rsidRPr="00F01C24">
        <w:rPr>
          <w:rFonts w:eastAsia="仿宋_GB2312"/>
          <w:color w:val="000000"/>
          <w:sz w:val="32"/>
          <w:szCs w:val="32"/>
        </w:rPr>
        <w:t>推进本科教学工作的长效机制。</w:t>
      </w:r>
    </w:p>
    <w:p w:rsidR="00695E10" w:rsidRPr="00F01C24" w:rsidRDefault="00325757" w:rsidP="00F01C24">
      <w:pPr>
        <w:spacing w:line="470" w:lineRule="exact"/>
        <w:ind w:firstLineChars="200" w:firstLine="643"/>
        <w:rPr>
          <w:rFonts w:eastAsia="仿宋_GB2312"/>
          <w:bCs/>
          <w:color w:val="000000"/>
          <w:sz w:val="32"/>
          <w:szCs w:val="32"/>
        </w:rPr>
      </w:pPr>
      <w:r w:rsidRPr="00F01C24">
        <w:rPr>
          <w:rFonts w:eastAsia="仿宋_GB2312"/>
          <w:b/>
          <w:color w:val="000000"/>
          <w:sz w:val="32"/>
          <w:szCs w:val="32"/>
        </w:rPr>
        <w:t>第二十一条</w:t>
      </w:r>
      <w:r w:rsidRPr="00F01C24">
        <w:rPr>
          <w:rFonts w:eastAsia="仿宋_GB2312"/>
          <w:b/>
          <w:color w:val="000000"/>
          <w:sz w:val="32"/>
          <w:szCs w:val="32"/>
        </w:rPr>
        <w:t xml:space="preserve"> </w:t>
      </w:r>
      <w:r w:rsidR="00FD3374" w:rsidRPr="00F01C24">
        <w:rPr>
          <w:rFonts w:eastAsia="仿宋_GB2312"/>
          <w:b/>
          <w:color w:val="000000"/>
          <w:sz w:val="32"/>
          <w:szCs w:val="32"/>
        </w:rPr>
        <w:t xml:space="preserve"> </w:t>
      </w:r>
      <w:r w:rsidRPr="00F01C24">
        <w:rPr>
          <w:rFonts w:eastAsia="仿宋_GB2312"/>
          <w:color w:val="000000"/>
          <w:sz w:val="32"/>
          <w:szCs w:val="32"/>
        </w:rPr>
        <w:t>学部、学院</w:t>
      </w:r>
      <w:r w:rsidR="00CF31C6" w:rsidRPr="00F01C24">
        <w:rPr>
          <w:rFonts w:eastAsia="仿宋_GB2312"/>
          <w:color w:val="000000"/>
          <w:sz w:val="32"/>
          <w:szCs w:val="32"/>
        </w:rPr>
        <w:t>（中心）</w:t>
      </w:r>
      <w:r w:rsidRPr="00F01C24">
        <w:rPr>
          <w:rFonts w:eastAsia="仿宋_GB2312"/>
          <w:color w:val="000000"/>
          <w:sz w:val="32"/>
          <w:szCs w:val="32"/>
        </w:rPr>
        <w:t>应为参加学校课程教学评估的教师提供相应的支持；评估工作结束后，对学校反馈的对参评课程和授课的问题意见，应组织认真研究，制定整改措施，推动整改提高。</w:t>
      </w:r>
    </w:p>
    <w:p w:rsidR="00695E10" w:rsidRPr="00F01C24" w:rsidRDefault="00325757" w:rsidP="00F01C24">
      <w:pPr>
        <w:adjustRightInd w:val="0"/>
        <w:snapToGrid w:val="0"/>
        <w:spacing w:beforeLines="50" w:before="120" w:afterLines="50" w:after="120" w:line="470" w:lineRule="exact"/>
        <w:jc w:val="center"/>
        <w:rPr>
          <w:rFonts w:eastAsia="黑体"/>
          <w:bCs/>
          <w:color w:val="000000"/>
          <w:sz w:val="32"/>
          <w:szCs w:val="32"/>
        </w:rPr>
      </w:pPr>
      <w:r w:rsidRPr="00F01C24">
        <w:rPr>
          <w:rFonts w:eastAsia="黑体"/>
          <w:bCs/>
          <w:color w:val="000000"/>
          <w:sz w:val="32"/>
          <w:szCs w:val="32"/>
        </w:rPr>
        <w:t>第八章</w:t>
      </w:r>
      <w:r w:rsidR="00FD3374" w:rsidRPr="00F01C24">
        <w:rPr>
          <w:rFonts w:eastAsia="黑体"/>
          <w:bCs/>
          <w:color w:val="000000"/>
          <w:sz w:val="32"/>
          <w:szCs w:val="32"/>
        </w:rPr>
        <w:t xml:space="preserve">  </w:t>
      </w:r>
      <w:r w:rsidRPr="00F01C24">
        <w:rPr>
          <w:rFonts w:eastAsia="黑体"/>
          <w:bCs/>
          <w:color w:val="000000"/>
          <w:sz w:val="32"/>
          <w:szCs w:val="32"/>
        </w:rPr>
        <w:t>附</w:t>
      </w:r>
      <w:r w:rsidR="00FD3374" w:rsidRPr="00F01C24">
        <w:rPr>
          <w:rFonts w:eastAsia="黑体"/>
          <w:bCs/>
          <w:color w:val="000000"/>
          <w:sz w:val="32"/>
          <w:szCs w:val="32"/>
        </w:rPr>
        <w:t xml:space="preserve">  </w:t>
      </w:r>
      <w:r w:rsidRPr="00F01C24">
        <w:rPr>
          <w:rFonts w:eastAsia="黑体"/>
          <w:bCs/>
          <w:color w:val="000000"/>
          <w:sz w:val="32"/>
          <w:szCs w:val="32"/>
        </w:rPr>
        <w:t>则</w:t>
      </w:r>
    </w:p>
    <w:p w:rsidR="00695E10" w:rsidRPr="00F01C24" w:rsidRDefault="00325757" w:rsidP="00F01C24">
      <w:pPr>
        <w:spacing w:line="470" w:lineRule="exact"/>
        <w:ind w:firstLineChars="200" w:firstLine="643"/>
        <w:rPr>
          <w:rFonts w:eastAsia="仿宋_GB2312"/>
          <w:color w:val="000000"/>
          <w:sz w:val="32"/>
          <w:szCs w:val="32"/>
        </w:rPr>
      </w:pPr>
      <w:r w:rsidRPr="00F01C24">
        <w:rPr>
          <w:rFonts w:eastAsia="仿宋_GB2312"/>
          <w:b/>
          <w:color w:val="000000"/>
          <w:sz w:val="32"/>
          <w:szCs w:val="32"/>
        </w:rPr>
        <w:t>第二十二条</w:t>
      </w:r>
      <w:r w:rsidRPr="00F01C24">
        <w:rPr>
          <w:rFonts w:eastAsia="仿宋_GB2312"/>
          <w:color w:val="000000"/>
          <w:sz w:val="32"/>
          <w:szCs w:val="32"/>
        </w:rPr>
        <w:t xml:space="preserve"> </w:t>
      </w:r>
      <w:r w:rsidR="00FD3374" w:rsidRPr="00F01C24">
        <w:rPr>
          <w:rFonts w:eastAsia="仿宋_GB2312"/>
          <w:color w:val="000000"/>
          <w:sz w:val="32"/>
          <w:szCs w:val="32"/>
        </w:rPr>
        <w:t xml:space="preserve"> </w:t>
      </w:r>
      <w:r w:rsidRPr="00F01C24">
        <w:rPr>
          <w:rFonts w:eastAsia="仿宋_GB2312"/>
          <w:sz w:val="32"/>
          <w:szCs w:val="32"/>
        </w:rPr>
        <w:t>本《办法》自发布之日起实施。</w:t>
      </w:r>
    </w:p>
    <w:p w:rsidR="00695E10" w:rsidRPr="00F01C24" w:rsidRDefault="00325757" w:rsidP="00F01C24">
      <w:pPr>
        <w:spacing w:line="470" w:lineRule="exact"/>
        <w:ind w:firstLineChars="200" w:firstLine="643"/>
        <w:rPr>
          <w:rFonts w:eastAsia="仿宋_GB2312"/>
          <w:sz w:val="32"/>
          <w:szCs w:val="32"/>
        </w:rPr>
      </w:pPr>
      <w:r w:rsidRPr="00F01C24">
        <w:rPr>
          <w:rFonts w:eastAsia="仿宋_GB2312"/>
          <w:b/>
          <w:color w:val="000000"/>
          <w:sz w:val="32"/>
          <w:szCs w:val="32"/>
        </w:rPr>
        <w:t>第二十三条</w:t>
      </w:r>
      <w:r w:rsidRPr="00F01C24">
        <w:rPr>
          <w:rFonts w:eastAsia="仿宋_GB2312"/>
          <w:color w:val="000000"/>
          <w:sz w:val="32"/>
          <w:szCs w:val="32"/>
        </w:rPr>
        <w:t xml:space="preserve"> </w:t>
      </w:r>
      <w:r w:rsidR="00FD3374" w:rsidRPr="00F01C24">
        <w:rPr>
          <w:rFonts w:eastAsia="仿宋_GB2312"/>
          <w:color w:val="000000"/>
          <w:sz w:val="32"/>
          <w:szCs w:val="32"/>
        </w:rPr>
        <w:t xml:space="preserve"> </w:t>
      </w:r>
      <w:r w:rsidRPr="00F01C24">
        <w:rPr>
          <w:rFonts w:eastAsia="仿宋_GB2312"/>
          <w:sz w:val="32"/>
          <w:szCs w:val="32"/>
        </w:rPr>
        <w:t>本《办法》由</w:t>
      </w:r>
      <w:r w:rsidR="00E9691F" w:rsidRPr="00F01C24">
        <w:rPr>
          <w:rFonts w:eastAsia="仿宋_GB2312"/>
          <w:sz w:val="32"/>
          <w:szCs w:val="32"/>
        </w:rPr>
        <w:t>学校本科课程教学评估专家常设委员会</w:t>
      </w:r>
      <w:r w:rsidRPr="00F01C24">
        <w:rPr>
          <w:rFonts w:eastAsia="仿宋_GB2312"/>
          <w:sz w:val="32"/>
          <w:szCs w:val="32"/>
        </w:rPr>
        <w:t>负责解释。</w:t>
      </w:r>
    </w:p>
    <w:p w:rsidR="00F01C24" w:rsidRPr="00F01C24" w:rsidRDefault="00F01C24" w:rsidP="00F01C24">
      <w:pPr>
        <w:spacing w:line="470" w:lineRule="exact"/>
        <w:ind w:firstLineChars="200" w:firstLine="640"/>
        <w:rPr>
          <w:rFonts w:eastAsia="仿宋_GB2312"/>
          <w:sz w:val="32"/>
          <w:szCs w:val="32"/>
        </w:rPr>
      </w:pPr>
    </w:p>
    <w:p w:rsidR="00F01C24" w:rsidRPr="00F01C24" w:rsidRDefault="00F01C24" w:rsidP="00F01C24">
      <w:pPr>
        <w:spacing w:line="260" w:lineRule="exact"/>
        <w:ind w:firstLineChars="200" w:firstLine="640"/>
        <w:rPr>
          <w:rFonts w:eastAsia="仿宋_GB2312"/>
          <w:sz w:val="32"/>
          <w:szCs w:val="32"/>
        </w:rPr>
      </w:pPr>
    </w:p>
    <w:p w:rsidR="00F01C24" w:rsidRPr="00F01C24" w:rsidRDefault="00F01C24" w:rsidP="00F01C24">
      <w:pPr>
        <w:spacing w:line="520" w:lineRule="exact"/>
        <w:ind w:firstLineChars="100" w:firstLine="280"/>
        <w:rPr>
          <w:rFonts w:eastAsia="仿宋_GB2312"/>
          <w:color w:val="000000"/>
          <w:sz w:val="28"/>
          <w:szCs w:val="28"/>
        </w:rPr>
      </w:pPr>
      <w:r w:rsidRPr="00F01C24">
        <w:rPr>
          <w:rFonts w:eastAsia="仿宋_GB2312"/>
          <w:noProof/>
          <w:color w:val="000000"/>
          <w:sz w:val="28"/>
          <w:szCs w:val="28"/>
        </w:rPr>
        <mc:AlternateContent>
          <mc:Choice Requires="wps">
            <w:drawing>
              <wp:anchor distT="0" distB="0" distL="114300" distR="114300" simplePos="0" relativeHeight="251662336" behindDoc="0" locked="0" layoutInCell="1" allowOverlap="1" wp14:anchorId="7C7E04D4" wp14:editId="098C351A">
                <wp:simplePos x="0" y="0"/>
                <wp:positionH relativeFrom="column">
                  <wp:posOffset>0</wp:posOffset>
                </wp:positionH>
                <wp:positionV relativeFrom="paragraph">
                  <wp:posOffset>50800</wp:posOffset>
                </wp:positionV>
                <wp:extent cx="5618480" cy="0"/>
                <wp:effectExtent l="8255" t="11430" r="12065"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12700">
                          <a:solidFill>
                            <a:srgbClr val="000000"/>
                          </a:solidFill>
                          <a:round/>
                        </a:ln>
                      </wps:spPr>
                      <wps:bodyPr/>
                    </wps:wsp>
                  </a:graphicData>
                </a:graphic>
              </wp:anchor>
            </w:drawing>
          </mc:Choice>
          <mc:Fallback>
            <w:pict>
              <v:line id="直接连接符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4pt" to="442.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" strokeweight="1pt"/>
            </w:pict>
          </mc:Fallback>
        </mc:AlternateContent>
      </w:r>
      <w:r w:rsidRPr="00F01C24">
        <w:rPr>
          <w:rFonts w:eastAsia="仿宋_GB2312"/>
          <w:color w:val="000000"/>
          <w:sz w:val="28"/>
          <w:szCs w:val="28"/>
        </w:rPr>
        <w:t>印制人：王</w:t>
      </w:r>
      <w:r w:rsidRPr="00F01C24">
        <w:rPr>
          <w:rFonts w:eastAsia="仿宋_GB2312"/>
          <w:color w:val="000000"/>
          <w:sz w:val="28"/>
          <w:szCs w:val="28"/>
        </w:rPr>
        <w:t xml:space="preserve">  </w:t>
      </w:r>
      <w:r w:rsidRPr="00F01C24">
        <w:rPr>
          <w:rFonts w:eastAsia="仿宋_GB2312"/>
          <w:color w:val="000000"/>
          <w:sz w:val="28"/>
          <w:szCs w:val="28"/>
        </w:rPr>
        <w:t>伟</w:t>
      </w:r>
      <w:r w:rsidRPr="00F01C24">
        <w:rPr>
          <w:rFonts w:eastAsia="仿宋_GB2312"/>
          <w:color w:val="000000"/>
          <w:sz w:val="28"/>
          <w:szCs w:val="28"/>
        </w:rPr>
        <w:t xml:space="preserve">                              </w:t>
      </w:r>
      <w:r w:rsidRPr="00F01C24">
        <w:rPr>
          <w:rFonts w:eastAsia="仿宋_GB2312"/>
          <w:color w:val="000000"/>
          <w:sz w:val="28"/>
          <w:szCs w:val="28"/>
        </w:rPr>
        <w:t xml:space="preserve"> </w:t>
      </w:r>
      <w:r w:rsidRPr="00F01C24">
        <w:rPr>
          <w:rFonts w:eastAsia="仿宋_GB2312"/>
          <w:color w:val="000000"/>
          <w:spacing w:val="2"/>
          <w:sz w:val="28"/>
          <w:szCs w:val="28"/>
        </w:rPr>
        <w:t>校对人：王</w:t>
      </w:r>
      <w:r w:rsidRPr="00F01C24">
        <w:rPr>
          <w:rFonts w:eastAsia="仿宋_GB2312"/>
          <w:color w:val="000000"/>
          <w:spacing w:val="2"/>
          <w:sz w:val="28"/>
          <w:szCs w:val="28"/>
        </w:rPr>
        <w:t xml:space="preserve">  </w:t>
      </w:r>
      <w:proofErr w:type="gramStart"/>
      <w:r w:rsidRPr="00F01C24">
        <w:rPr>
          <w:rFonts w:eastAsia="仿宋_GB2312"/>
          <w:color w:val="000000"/>
          <w:spacing w:val="2"/>
          <w:sz w:val="28"/>
          <w:szCs w:val="28"/>
        </w:rPr>
        <w:t>渊</w:t>
      </w:r>
      <w:proofErr w:type="gramEnd"/>
      <w:r w:rsidRPr="00F01C24">
        <w:rPr>
          <w:rFonts w:eastAsia="仿宋_GB2312"/>
          <w:color w:val="000000"/>
          <w:sz w:val="28"/>
          <w:szCs w:val="28"/>
        </w:rPr>
        <w:t xml:space="preserve">        </w:t>
      </w:r>
    </w:p>
    <w:p w:rsidR="00F01C24" w:rsidRPr="00F01C24" w:rsidRDefault="00F01C24" w:rsidP="00F01C24">
      <w:pPr>
        <w:spacing w:line="540" w:lineRule="exact"/>
        <w:ind w:firstLineChars="100" w:firstLine="280"/>
        <w:rPr>
          <w:rFonts w:eastAsia="仿宋_GB2312"/>
          <w:sz w:val="32"/>
          <w:szCs w:val="32"/>
        </w:rPr>
      </w:pPr>
      <w:r w:rsidRPr="00F01C24">
        <w:rPr>
          <w:rFonts w:eastAsia="仿宋_GB2312"/>
          <w:noProof/>
          <w:sz w:val="28"/>
          <w:szCs w:val="28"/>
        </w:rPr>
        <mc:AlternateContent>
          <mc:Choice Requires="wps">
            <w:drawing>
              <wp:anchor distT="0" distB="0" distL="114300" distR="114300" simplePos="0" relativeHeight="251661312" behindDoc="0" locked="0" layoutInCell="1" allowOverlap="1" wp14:anchorId="62DDDDAA" wp14:editId="748DBDF0">
                <wp:simplePos x="0" y="0"/>
                <wp:positionH relativeFrom="column">
                  <wp:posOffset>0</wp:posOffset>
                </wp:positionH>
                <wp:positionV relativeFrom="paragraph">
                  <wp:posOffset>407035</wp:posOffset>
                </wp:positionV>
                <wp:extent cx="5618480" cy="0"/>
                <wp:effectExtent l="8255" t="12065" r="12065" b="698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12700">
                          <a:solidFill>
                            <a:srgbClr val="000000"/>
                          </a:solidFill>
                          <a:round/>
                        </a:ln>
                      </wps:spPr>
                      <wps:bodyPr/>
                    </wps:wsp>
                  </a:graphicData>
                </a:graphic>
              </wp:anchor>
            </w:drawing>
          </mc:Choice>
          <mc:Fallback>
            <w:pict>
              <v:line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32.05pt" to="442.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" strokeweight="1pt"/>
            </w:pict>
          </mc:Fallback>
        </mc:AlternateContent>
      </w:r>
      <w:r w:rsidRPr="00F01C24">
        <w:rPr>
          <w:rFonts w:eastAsia="仿宋_GB2312"/>
          <w:noProof/>
          <w:u w:val="single"/>
        </w:rPr>
        <mc:AlternateContent>
          <mc:Choice Requires="wps">
            <w:drawing>
              <wp:anchor distT="0" distB="0" distL="114300" distR="114300" simplePos="0" relativeHeight="251663360" behindDoc="0" locked="0" layoutInCell="1" allowOverlap="1" wp14:anchorId="7CBC91B3" wp14:editId="692E876C">
                <wp:simplePos x="0" y="0"/>
                <wp:positionH relativeFrom="column">
                  <wp:posOffset>0</wp:posOffset>
                </wp:positionH>
                <wp:positionV relativeFrom="paragraph">
                  <wp:posOffset>37465</wp:posOffset>
                </wp:positionV>
                <wp:extent cx="5618480" cy="0"/>
                <wp:effectExtent l="8255" t="13970" r="12065" b="508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8890">
                          <a:solidFill>
                            <a:srgbClr val="000000"/>
                          </a:solidFill>
                          <a:round/>
                        </a:ln>
                      </wps:spPr>
                      <wps:bodyPr/>
                    </wps:wsp>
                  </a:graphicData>
                </a:graphic>
              </wp:anchor>
            </w:drawing>
          </mc:Choice>
          <mc:Fallback>
            <w:pict>
              <v:line id="直接连接符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2.95pt" to="442.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" strokeweight=".7pt"/>
            </w:pict>
          </mc:Fallback>
        </mc:AlternateContent>
      </w:r>
      <w:r w:rsidRPr="00F01C24">
        <w:rPr>
          <w:rFonts w:eastAsia="仿宋_GB2312"/>
          <w:sz w:val="28"/>
          <w:szCs w:val="28"/>
        </w:rPr>
        <w:t>中国海洋大学党委办公室、校长办公室</w:t>
      </w:r>
      <w:r w:rsidRPr="00F01C24">
        <w:rPr>
          <w:rFonts w:eastAsia="仿宋_GB2312"/>
          <w:sz w:val="28"/>
          <w:szCs w:val="28"/>
        </w:rPr>
        <w:t xml:space="preserve">    </w:t>
      </w:r>
      <w:r w:rsidRPr="00F01C24">
        <w:rPr>
          <w:rFonts w:eastAsia="仿宋_GB2312"/>
          <w:sz w:val="28"/>
          <w:szCs w:val="28"/>
        </w:rPr>
        <w:t xml:space="preserve"> 2021</w:t>
      </w:r>
      <w:r w:rsidRPr="00F01C24">
        <w:rPr>
          <w:rFonts w:eastAsia="仿宋_GB2312"/>
          <w:sz w:val="28"/>
          <w:szCs w:val="28"/>
        </w:rPr>
        <w:t>年</w:t>
      </w:r>
      <w:r w:rsidRPr="00F01C24">
        <w:rPr>
          <w:rFonts w:eastAsia="仿宋_GB2312"/>
          <w:sz w:val="28"/>
          <w:szCs w:val="28"/>
        </w:rPr>
        <w:t>11</w:t>
      </w:r>
      <w:r w:rsidRPr="00F01C24">
        <w:rPr>
          <w:rFonts w:eastAsia="仿宋_GB2312"/>
          <w:sz w:val="28"/>
          <w:szCs w:val="28"/>
        </w:rPr>
        <w:t>月</w:t>
      </w:r>
      <w:r w:rsidRPr="00F01C24">
        <w:rPr>
          <w:rFonts w:eastAsia="仿宋_GB2312"/>
          <w:sz w:val="28"/>
          <w:szCs w:val="28"/>
        </w:rPr>
        <w:t>10</w:t>
      </w:r>
      <w:r w:rsidRPr="00F01C24">
        <w:rPr>
          <w:rFonts w:eastAsia="仿宋_GB2312"/>
          <w:sz w:val="28"/>
          <w:szCs w:val="28"/>
        </w:rPr>
        <w:t>日印发</w:t>
      </w:r>
    </w:p>
    <w:p w:rsidR="00695E10" w:rsidRPr="00F01C24" w:rsidRDefault="00325757" w:rsidP="007405D0">
      <w:pPr>
        <w:widowControl/>
        <w:spacing w:line="460" w:lineRule="exact"/>
        <w:jc w:val="left"/>
        <w:rPr>
          <w:rFonts w:eastAsia="黑体"/>
          <w:sz w:val="32"/>
          <w:szCs w:val="32"/>
        </w:rPr>
      </w:pPr>
      <w:r w:rsidRPr="00F01C24">
        <w:rPr>
          <w:rFonts w:eastAsia="黑体"/>
          <w:sz w:val="32"/>
          <w:szCs w:val="32"/>
        </w:rPr>
        <w:lastRenderedPageBreak/>
        <w:t>附件</w:t>
      </w:r>
      <w:r w:rsidRPr="00F01C24">
        <w:rPr>
          <w:rFonts w:eastAsia="黑体"/>
          <w:sz w:val="32"/>
          <w:szCs w:val="32"/>
        </w:rPr>
        <w:t>1</w:t>
      </w:r>
    </w:p>
    <w:p w:rsidR="00695E10" w:rsidRPr="00F01C24" w:rsidRDefault="00325757" w:rsidP="007405D0">
      <w:pPr>
        <w:spacing w:line="460" w:lineRule="exact"/>
        <w:jc w:val="center"/>
        <w:rPr>
          <w:rFonts w:eastAsia="方正小标宋简体"/>
          <w:sz w:val="44"/>
          <w:szCs w:val="44"/>
        </w:rPr>
      </w:pPr>
      <w:r w:rsidRPr="00F01C24">
        <w:rPr>
          <w:rFonts w:eastAsia="方正小标宋简体"/>
          <w:sz w:val="44"/>
          <w:szCs w:val="44"/>
        </w:rPr>
        <w:t>中</w:t>
      </w:r>
      <w:r w:rsidRPr="00F01C24">
        <w:rPr>
          <w:rFonts w:eastAsia="方正小标宋简体"/>
          <w:sz w:val="44"/>
          <w:szCs w:val="44"/>
        </w:rPr>
        <w:t xml:space="preserve"> </w:t>
      </w:r>
      <w:r w:rsidRPr="00F01C24">
        <w:rPr>
          <w:rFonts w:eastAsia="方正小标宋简体"/>
          <w:sz w:val="44"/>
          <w:szCs w:val="44"/>
        </w:rPr>
        <w:t>国</w:t>
      </w:r>
      <w:r w:rsidRPr="00F01C24">
        <w:rPr>
          <w:rFonts w:eastAsia="方正小标宋简体"/>
          <w:sz w:val="44"/>
          <w:szCs w:val="44"/>
        </w:rPr>
        <w:t xml:space="preserve"> </w:t>
      </w:r>
      <w:r w:rsidRPr="00F01C24">
        <w:rPr>
          <w:rFonts w:eastAsia="方正小标宋简体"/>
          <w:sz w:val="44"/>
          <w:szCs w:val="44"/>
        </w:rPr>
        <w:t>海</w:t>
      </w:r>
      <w:r w:rsidRPr="00F01C24">
        <w:rPr>
          <w:rFonts w:eastAsia="方正小标宋简体"/>
          <w:sz w:val="44"/>
          <w:szCs w:val="44"/>
        </w:rPr>
        <w:t xml:space="preserve"> </w:t>
      </w:r>
      <w:r w:rsidRPr="00F01C24">
        <w:rPr>
          <w:rFonts w:eastAsia="方正小标宋简体"/>
          <w:sz w:val="44"/>
          <w:szCs w:val="44"/>
        </w:rPr>
        <w:t>洋</w:t>
      </w:r>
      <w:r w:rsidRPr="00F01C24">
        <w:rPr>
          <w:rFonts w:eastAsia="方正小标宋简体"/>
          <w:sz w:val="44"/>
          <w:szCs w:val="44"/>
        </w:rPr>
        <w:t xml:space="preserve"> </w:t>
      </w:r>
      <w:r w:rsidRPr="00F01C24">
        <w:rPr>
          <w:rFonts w:eastAsia="方正小标宋简体"/>
          <w:sz w:val="44"/>
          <w:szCs w:val="44"/>
        </w:rPr>
        <w:t>大</w:t>
      </w:r>
      <w:r w:rsidRPr="00F01C24">
        <w:rPr>
          <w:rFonts w:eastAsia="方正小标宋简体"/>
          <w:sz w:val="44"/>
          <w:szCs w:val="44"/>
        </w:rPr>
        <w:t xml:space="preserve"> </w:t>
      </w:r>
      <w:r w:rsidRPr="00F01C24">
        <w:rPr>
          <w:rFonts w:eastAsia="方正小标宋简体"/>
          <w:sz w:val="44"/>
          <w:szCs w:val="44"/>
        </w:rPr>
        <w:t>学</w:t>
      </w:r>
    </w:p>
    <w:p w:rsidR="00695E10" w:rsidRPr="00F01C24" w:rsidRDefault="00325757" w:rsidP="007405D0">
      <w:pPr>
        <w:adjustRightInd w:val="0"/>
        <w:snapToGrid w:val="0"/>
        <w:spacing w:line="460" w:lineRule="exact"/>
        <w:jc w:val="center"/>
        <w:rPr>
          <w:rFonts w:eastAsia="方正小标宋简体"/>
          <w:sz w:val="44"/>
          <w:szCs w:val="44"/>
        </w:rPr>
      </w:pPr>
      <w:r w:rsidRPr="00F01C24">
        <w:rPr>
          <w:rFonts w:eastAsia="方正小标宋简体"/>
          <w:sz w:val="44"/>
          <w:szCs w:val="44"/>
        </w:rPr>
        <w:t>（理论课）课程教学质量评估专家用表</w:t>
      </w:r>
    </w:p>
    <w:p w:rsidR="00695E10" w:rsidRPr="00F01C24" w:rsidRDefault="00325757">
      <w:pPr>
        <w:adjustRightInd w:val="0"/>
        <w:snapToGrid w:val="0"/>
        <w:ind w:firstLineChars="100" w:firstLine="221"/>
        <w:rPr>
          <w:rFonts w:eastAsia="仿宋"/>
          <w:b/>
          <w:bCs/>
          <w:szCs w:val="21"/>
        </w:rPr>
      </w:pPr>
      <w:r w:rsidRPr="00F01C24">
        <w:rPr>
          <w:rFonts w:eastAsia="仿宋"/>
          <w:b/>
          <w:bCs/>
          <w:sz w:val="22"/>
          <w:szCs w:val="20"/>
        </w:rPr>
        <w:t>专家签名：</w:t>
      </w:r>
      <w:r w:rsidRPr="00F01C24">
        <w:rPr>
          <w:rFonts w:eastAsia="仿宋"/>
          <w:b/>
          <w:bCs/>
          <w:sz w:val="22"/>
          <w:szCs w:val="20"/>
        </w:rPr>
        <w:t xml:space="preserve">           </w:t>
      </w:r>
      <w:r w:rsidRPr="00F01C24">
        <w:rPr>
          <w:rFonts w:eastAsia="仿宋"/>
          <w:b/>
          <w:bCs/>
          <w:sz w:val="22"/>
          <w:szCs w:val="20"/>
        </w:rPr>
        <w:t>听课时间</w:t>
      </w:r>
      <w:r w:rsidRPr="00F01C24">
        <w:rPr>
          <w:rFonts w:eastAsia="仿宋"/>
          <w:b/>
          <w:bCs/>
          <w:sz w:val="22"/>
          <w:szCs w:val="20"/>
        </w:rPr>
        <w:t>/</w:t>
      </w:r>
      <w:r w:rsidRPr="00F01C24">
        <w:rPr>
          <w:rFonts w:eastAsia="仿宋"/>
          <w:b/>
          <w:bCs/>
          <w:sz w:val="22"/>
          <w:szCs w:val="20"/>
        </w:rPr>
        <w:t>节次：</w:t>
      </w:r>
      <w:r w:rsidRPr="00F01C24">
        <w:rPr>
          <w:rFonts w:eastAsia="仿宋"/>
          <w:b/>
          <w:bCs/>
          <w:sz w:val="22"/>
          <w:szCs w:val="20"/>
        </w:rPr>
        <w:t xml:space="preserve">     </w:t>
      </w:r>
      <w:r w:rsidRPr="00F01C24">
        <w:rPr>
          <w:rFonts w:eastAsia="仿宋"/>
          <w:b/>
          <w:bCs/>
          <w:sz w:val="22"/>
          <w:szCs w:val="20"/>
        </w:rPr>
        <w:t>年</w:t>
      </w:r>
      <w:r w:rsidRPr="00F01C24">
        <w:rPr>
          <w:rFonts w:eastAsia="仿宋"/>
          <w:b/>
          <w:bCs/>
          <w:sz w:val="22"/>
          <w:szCs w:val="20"/>
        </w:rPr>
        <w:t xml:space="preserve">    </w:t>
      </w:r>
      <w:r w:rsidRPr="00F01C24">
        <w:rPr>
          <w:rFonts w:eastAsia="仿宋"/>
          <w:b/>
          <w:bCs/>
          <w:sz w:val="22"/>
          <w:szCs w:val="20"/>
        </w:rPr>
        <w:t>月</w:t>
      </w:r>
      <w:r w:rsidRPr="00F01C24">
        <w:rPr>
          <w:rFonts w:eastAsia="仿宋"/>
          <w:b/>
          <w:bCs/>
          <w:sz w:val="22"/>
          <w:szCs w:val="20"/>
        </w:rPr>
        <w:t xml:space="preserve">    </w:t>
      </w:r>
      <w:r w:rsidRPr="00F01C24">
        <w:rPr>
          <w:rFonts w:eastAsia="仿宋"/>
          <w:b/>
          <w:bCs/>
          <w:sz w:val="22"/>
          <w:szCs w:val="20"/>
        </w:rPr>
        <w:t>日</w:t>
      </w:r>
      <w:r w:rsidRPr="00F01C24">
        <w:rPr>
          <w:rFonts w:eastAsia="仿宋"/>
          <w:b/>
          <w:bCs/>
          <w:sz w:val="22"/>
          <w:szCs w:val="20"/>
        </w:rPr>
        <w:t>/</w:t>
      </w:r>
      <w:r w:rsidRPr="00F01C24">
        <w:rPr>
          <w:rFonts w:eastAsia="仿宋"/>
          <w:b/>
          <w:bCs/>
          <w:sz w:val="22"/>
          <w:szCs w:val="20"/>
        </w:rPr>
        <w:t>第</w:t>
      </w:r>
      <w:r w:rsidRPr="00F01C24">
        <w:rPr>
          <w:rFonts w:eastAsia="仿宋"/>
          <w:b/>
          <w:bCs/>
          <w:sz w:val="22"/>
          <w:szCs w:val="20"/>
        </w:rPr>
        <w:t xml:space="preserve">    </w:t>
      </w:r>
      <w:r w:rsidRPr="00F01C24">
        <w:rPr>
          <w:rFonts w:eastAsia="仿宋"/>
          <w:b/>
          <w:bCs/>
          <w:sz w:val="22"/>
          <w:szCs w:val="20"/>
        </w:rPr>
        <w:t>节</w:t>
      </w:r>
      <w:r w:rsidRPr="00F01C24">
        <w:rPr>
          <w:rFonts w:eastAsia="仿宋"/>
          <w:b/>
          <w:bCs/>
          <w:sz w:val="22"/>
          <w:szCs w:val="20"/>
        </w:rPr>
        <w:t xml:space="preserve">    </w:t>
      </w:r>
      <w:r w:rsidRPr="00F01C24">
        <w:rPr>
          <w:rFonts w:eastAsia="仿宋"/>
          <w:b/>
          <w:bCs/>
          <w:sz w:val="22"/>
          <w:szCs w:val="20"/>
        </w:rPr>
        <w:t>地点：</w:t>
      </w:r>
    </w:p>
    <w:tbl>
      <w:tblPr>
        <w:tblW w:w="10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868"/>
        <w:gridCol w:w="1296"/>
        <w:gridCol w:w="1356"/>
        <w:gridCol w:w="694"/>
        <w:gridCol w:w="1424"/>
        <w:gridCol w:w="858"/>
        <w:gridCol w:w="489"/>
        <w:gridCol w:w="489"/>
        <w:gridCol w:w="489"/>
        <w:gridCol w:w="489"/>
      </w:tblGrid>
      <w:tr w:rsidR="00695E10" w:rsidRPr="00F01C24">
        <w:trPr>
          <w:trHeight w:val="352"/>
          <w:jc w:val="center"/>
        </w:trPr>
        <w:tc>
          <w:tcPr>
            <w:tcW w:w="1293" w:type="dxa"/>
            <w:tcBorders>
              <w:bottom w:val="single" w:sz="4" w:space="0" w:color="auto"/>
            </w:tcBorders>
            <w:vAlign w:val="center"/>
          </w:tcPr>
          <w:p w:rsidR="00695E10" w:rsidRPr="00F01C24" w:rsidRDefault="00325757">
            <w:pPr>
              <w:adjustRightInd w:val="0"/>
              <w:snapToGrid w:val="0"/>
              <w:jc w:val="center"/>
              <w:rPr>
                <w:rFonts w:eastAsia="仿宋"/>
                <w:szCs w:val="21"/>
              </w:rPr>
            </w:pPr>
            <w:r w:rsidRPr="00F01C24">
              <w:rPr>
                <w:rFonts w:eastAsia="仿宋"/>
                <w:szCs w:val="21"/>
              </w:rPr>
              <w:t>授课教师</w:t>
            </w:r>
          </w:p>
        </w:tc>
        <w:tc>
          <w:tcPr>
            <w:tcW w:w="1868" w:type="dxa"/>
            <w:tcBorders>
              <w:bottom w:val="single" w:sz="4" w:space="0" w:color="auto"/>
            </w:tcBorders>
            <w:vAlign w:val="center"/>
          </w:tcPr>
          <w:p w:rsidR="00695E10" w:rsidRPr="00F01C24" w:rsidRDefault="00695E10">
            <w:pPr>
              <w:adjustRightInd w:val="0"/>
              <w:snapToGrid w:val="0"/>
              <w:jc w:val="center"/>
              <w:rPr>
                <w:rFonts w:eastAsia="仿宋"/>
                <w:szCs w:val="21"/>
              </w:rPr>
            </w:pPr>
          </w:p>
        </w:tc>
        <w:tc>
          <w:tcPr>
            <w:tcW w:w="1296" w:type="dxa"/>
            <w:tcBorders>
              <w:bottom w:val="single" w:sz="4" w:space="0" w:color="auto"/>
            </w:tcBorders>
            <w:vAlign w:val="center"/>
          </w:tcPr>
          <w:p w:rsidR="00695E10" w:rsidRPr="00F01C24" w:rsidRDefault="00325757">
            <w:pPr>
              <w:adjustRightInd w:val="0"/>
              <w:snapToGrid w:val="0"/>
              <w:jc w:val="center"/>
              <w:rPr>
                <w:rFonts w:eastAsia="仿宋"/>
                <w:szCs w:val="21"/>
              </w:rPr>
            </w:pPr>
            <w:r w:rsidRPr="00F01C24">
              <w:rPr>
                <w:rFonts w:eastAsia="仿宋"/>
                <w:szCs w:val="21"/>
              </w:rPr>
              <w:t>工作单位</w:t>
            </w:r>
          </w:p>
        </w:tc>
        <w:tc>
          <w:tcPr>
            <w:tcW w:w="2050" w:type="dxa"/>
            <w:gridSpan w:val="2"/>
            <w:tcBorders>
              <w:bottom w:val="single" w:sz="4" w:space="0" w:color="auto"/>
            </w:tcBorders>
            <w:vAlign w:val="center"/>
          </w:tcPr>
          <w:p w:rsidR="00695E10" w:rsidRPr="00F01C24" w:rsidRDefault="00695E10">
            <w:pPr>
              <w:adjustRightInd w:val="0"/>
              <w:snapToGrid w:val="0"/>
              <w:jc w:val="center"/>
              <w:rPr>
                <w:rFonts w:eastAsia="仿宋"/>
                <w:szCs w:val="21"/>
              </w:rPr>
            </w:pPr>
          </w:p>
        </w:tc>
        <w:tc>
          <w:tcPr>
            <w:tcW w:w="1424" w:type="dxa"/>
            <w:tcBorders>
              <w:bottom w:val="single" w:sz="4" w:space="0" w:color="auto"/>
            </w:tcBorders>
            <w:vAlign w:val="center"/>
          </w:tcPr>
          <w:p w:rsidR="00695E10" w:rsidRPr="00F01C24" w:rsidRDefault="00325757">
            <w:pPr>
              <w:adjustRightInd w:val="0"/>
              <w:snapToGrid w:val="0"/>
              <w:jc w:val="center"/>
              <w:rPr>
                <w:rFonts w:eastAsia="仿宋"/>
                <w:szCs w:val="21"/>
              </w:rPr>
            </w:pPr>
            <w:r w:rsidRPr="00F01C24">
              <w:rPr>
                <w:rFonts w:eastAsia="仿宋"/>
                <w:szCs w:val="21"/>
              </w:rPr>
              <w:t>课程名称</w:t>
            </w:r>
          </w:p>
        </w:tc>
        <w:tc>
          <w:tcPr>
            <w:tcW w:w="2814" w:type="dxa"/>
            <w:gridSpan w:val="5"/>
            <w:tcBorders>
              <w:bottom w:val="single" w:sz="4" w:space="0" w:color="auto"/>
            </w:tcBorders>
            <w:vAlign w:val="center"/>
          </w:tcPr>
          <w:p w:rsidR="00695E10" w:rsidRPr="00F01C24" w:rsidRDefault="00695E10">
            <w:pPr>
              <w:adjustRightInd w:val="0"/>
              <w:snapToGrid w:val="0"/>
              <w:jc w:val="center"/>
              <w:rPr>
                <w:rFonts w:eastAsia="仿宋"/>
                <w:szCs w:val="21"/>
              </w:rPr>
            </w:pPr>
          </w:p>
        </w:tc>
      </w:tr>
      <w:tr w:rsidR="00695E10" w:rsidRPr="00F01C24">
        <w:trPr>
          <w:trHeight w:val="510"/>
          <w:jc w:val="center"/>
        </w:trPr>
        <w:tc>
          <w:tcPr>
            <w:tcW w:w="1293" w:type="dxa"/>
            <w:vAlign w:val="center"/>
          </w:tcPr>
          <w:p w:rsidR="00695E10" w:rsidRPr="00F01C24" w:rsidRDefault="00325757" w:rsidP="007405D0">
            <w:pPr>
              <w:adjustRightInd w:val="0"/>
              <w:snapToGrid w:val="0"/>
              <w:spacing w:line="240" w:lineRule="exact"/>
              <w:jc w:val="center"/>
              <w:rPr>
                <w:rFonts w:eastAsia="仿宋"/>
                <w:szCs w:val="21"/>
              </w:rPr>
            </w:pPr>
            <w:r w:rsidRPr="00F01C24">
              <w:rPr>
                <w:rFonts w:eastAsia="仿宋"/>
                <w:szCs w:val="21"/>
              </w:rPr>
              <w:t>课程类别</w:t>
            </w:r>
          </w:p>
        </w:tc>
        <w:tc>
          <w:tcPr>
            <w:tcW w:w="4520" w:type="dxa"/>
            <w:gridSpan w:val="3"/>
            <w:vAlign w:val="center"/>
          </w:tcPr>
          <w:p w:rsidR="00695E10" w:rsidRPr="00F01C24" w:rsidRDefault="00325757" w:rsidP="007405D0">
            <w:pPr>
              <w:adjustRightInd w:val="0"/>
              <w:snapToGrid w:val="0"/>
              <w:spacing w:line="240" w:lineRule="exact"/>
              <w:jc w:val="center"/>
              <w:rPr>
                <w:rFonts w:eastAsia="仿宋"/>
                <w:szCs w:val="21"/>
              </w:rPr>
            </w:pPr>
            <w:r w:rsidRPr="00F01C24">
              <w:rPr>
                <w:rFonts w:eastAsia="仿宋"/>
                <w:szCs w:val="21"/>
              </w:rPr>
              <w:t>公共基础</w:t>
            </w:r>
            <w:r w:rsidRPr="00F01C24">
              <w:rPr>
                <w:rFonts w:eastAsia="仿宋"/>
                <w:szCs w:val="21"/>
              </w:rPr>
              <w:t xml:space="preserve">□  </w:t>
            </w:r>
            <w:r w:rsidRPr="00F01C24">
              <w:rPr>
                <w:rFonts w:eastAsia="仿宋"/>
                <w:szCs w:val="21"/>
              </w:rPr>
              <w:t>通识教育</w:t>
            </w:r>
            <w:r w:rsidRPr="00F01C24">
              <w:rPr>
                <w:rFonts w:eastAsia="仿宋"/>
                <w:szCs w:val="21"/>
              </w:rPr>
              <w:t xml:space="preserve">□  </w:t>
            </w:r>
            <w:r w:rsidRPr="00F01C24">
              <w:rPr>
                <w:rFonts w:eastAsia="仿宋"/>
                <w:szCs w:val="21"/>
              </w:rPr>
              <w:t>专业教育</w:t>
            </w:r>
            <w:r w:rsidRPr="00F01C24">
              <w:rPr>
                <w:rFonts w:eastAsia="仿宋"/>
                <w:szCs w:val="21"/>
              </w:rPr>
              <w:t>□</w:t>
            </w:r>
          </w:p>
        </w:tc>
        <w:tc>
          <w:tcPr>
            <w:tcW w:w="2118" w:type="dxa"/>
            <w:gridSpan w:val="2"/>
            <w:vAlign w:val="center"/>
          </w:tcPr>
          <w:p w:rsidR="00695E10" w:rsidRPr="00F01C24" w:rsidRDefault="00325757" w:rsidP="007405D0">
            <w:pPr>
              <w:adjustRightInd w:val="0"/>
              <w:snapToGrid w:val="0"/>
              <w:spacing w:line="240" w:lineRule="exact"/>
              <w:jc w:val="center"/>
              <w:rPr>
                <w:rFonts w:eastAsia="仿宋"/>
                <w:szCs w:val="21"/>
              </w:rPr>
            </w:pPr>
            <w:r w:rsidRPr="00F01C24">
              <w:rPr>
                <w:rFonts w:eastAsia="仿宋"/>
                <w:szCs w:val="21"/>
              </w:rPr>
              <w:t>授课对象</w:t>
            </w:r>
          </w:p>
          <w:p w:rsidR="00695E10" w:rsidRPr="00F01C24" w:rsidRDefault="00325757" w:rsidP="007405D0">
            <w:pPr>
              <w:adjustRightInd w:val="0"/>
              <w:snapToGrid w:val="0"/>
              <w:spacing w:line="240" w:lineRule="exact"/>
              <w:jc w:val="center"/>
              <w:rPr>
                <w:rFonts w:eastAsia="仿宋"/>
                <w:szCs w:val="21"/>
              </w:rPr>
            </w:pPr>
            <w:r w:rsidRPr="00F01C24">
              <w:rPr>
                <w:rFonts w:eastAsia="仿宋"/>
                <w:szCs w:val="21"/>
              </w:rPr>
              <w:t>（专业</w:t>
            </w:r>
            <w:r w:rsidRPr="00F01C24">
              <w:rPr>
                <w:rFonts w:eastAsia="仿宋"/>
                <w:szCs w:val="21"/>
              </w:rPr>
              <w:t>/</w:t>
            </w:r>
            <w:r w:rsidRPr="00F01C24">
              <w:rPr>
                <w:rFonts w:eastAsia="仿宋"/>
                <w:szCs w:val="21"/>
              </w:rPr>
              <w:t>年级</w:t>
            </w:r>
            <w:r w:rsidRPr="00F01C24">
              <w:rPr>
                <w:rFonts w:eastAsia="仿宋"/>
                <w:szCs w:val="21"/>
              </w:rPr>
              <w:t>/</w:t>
            </w:r>
            <w:r w:rsidRPr="00F01C24">
              <w:rPr>
                <w:rFonts w:eastAsia="仿宋"/>
                <w:szCs w:val="21"/>
              </w:rPr>
              <w:t>人数）</w:t>
            </w:r>
          </w:p>
        </w:tc>
        <w:tc>
          <w:tcPr>
            <w:tcW w:w="2814" w:type="dxa"/>
            <w:gridSpan w:val="5"/>
            <w:vAlign w:val="center"/>
          </w:tcPr>
          <w:p w:rsidR="00695E10" w:rsidRPr="00F01C24" w:rsidRDefault="00695E10" w:rsidP="007405D0">
            <w:pPr>
              <w:adjustRightInd w:val="0"/>
              <w:snapToGrid w:val="0"/>
              <w:spacing w:line="240" w:lineRule="exact"/>
              <w:jc w:val="center"/>
              <w:rPr>
                <w:rFonts w:eastAsia="仿宋"/>
                <w:szCs w:val="21"/>
              </w:rPr>
            </w:pPr>
          </w:p>
        </w:tc>
      </w:tr>
      <w:tr w:rsidR="00695E10" w:rsidRPr="00F01C24">
        <w:trPr>
          <w:trHeight w:val="342"/>
          <w:jc w:val="center"/>
        </w:trPr>
        <w:tc>
          <w:tcPr>
            <w:tcW w:w="1293" w:type="dxa"/>
            <w:vMerge w:val="restart"/>
            <w:vAlign w:val="center"/>
          </w:tcPr>
          <w:p w:rsidR="00695E10" w:rsidRPr="00F01C24" w:rsidRDefault="00325757" w:rsidP="007405D0">
            <w:pPr>
              <w:adjustRightInd w:val="0"/>
              <w:snapToGrid w:val="0"/>
              <w:spacing w:line="200" w:lineRule="exact"/>
              <w:jc w:val="center"/>
              <w:rPr>
                <w:rFonts w:eastAsia="仿宋"/>
                <w:b/>
                <w:szCs w:val="21"/>
              </w:rPr>
            </w:pPr>
            <w:r w:rsidRPr="00F01C24">
              <w:rPr>
                <w:rFonts w:eastAsia="仿宋"/>
                <w:szCs w:val="21"/>
              </w:rPr>
              <w:t>一级指标</w:t>
            </w:r>
          </w:p>
        </w:tc>
        <w:tc>
          <w:tcPr>
            <w:tcW w:w="7496" w:type="dxa"/>
            <w:gridSpan w:val="6"/>
            <w:vMerge w:val="restart"/>
            <w:vAlign w:val="center"/>
          </w:tcPr>
          <w:p w:rsidR="00695E10" w:rsidRPr="00F01C24" w:rsidRDefault="00325757" w:rsidP="007405D0">
            <w:pPr>
              <w:adjustRightInd w:val="0"/>
              <w:snapToGrid w:val="0"/>
              <w:spacing w:line="200" w:lineRule="exact"/>
              <w:jc w:val="center"/>
              <w:rPr>
                <w:rFonts w:eastAsia="仿宋"/>
                <w:b/>
                <w:szCs w:val="21"/>
              </w:rPr>
            </w:pPr>
            <w:r w:rsidRPr="00F01C24">
              <w:rPr>
                <w:rFonts w:eastAsia="仿宋"/>
                <w:szCs w:val="21"/>
              </w:rPr>
              <w:t>二级指标（指标内涵）</w:t>
            </w:r>
          </w:p>
        </w:tc>
        <w:tc>
          <w:tcPr>
            <w:tcW w:w="1956" w:type="dxa"/>
            <w:gridSpan w:val="4"/>
            <w:vAlign w:val="center"/>
          </w:tcPr>
          <w:p w:rsidR="00695E10" w:rsidRPr="00F01C24" w:rsidRDefault="00325757" w:rsidP="007405D0">
            <w:pPr>
              <w:adjustRightInd w:val="0"/>
              <w:snapToGrid w:val="0"/>
              <w:spacing w:line="200" w:lineRule="exact"/>
              <w:jc w:val="center"/>
              <w:rPr>
                <w:rFonts w:eastAsia="仿宋"/>
                <w:b/>
                <w:szCs w:val="21"/>
              </w:rPr>
            </w:pPr>
            <w:r w:rsidRPr="00F01C24">
              <w:rPr>
                <w:rFonts w:eastAsia="仿宋"/>
                <w:szCs w:val="21"/>
              </w:rPr>
              <w:t>量化等级</w:t>
            </w:r>
          </w:p>
        </w:tc>
      </w:tr>
      <w:tr w:rsidR="00695E10" w:rsidRPr="00F01C24" w:rsidTr="007405D0">
        <w:trPr>
          <w:trHeight w:val="711"/>
          <w:jc w:val="center"/>
        </w:trPr>
        <w:tc>
          <w:tcPr>
            <w:tcW w:w="1293" w:type="dxa"/>
            <w:vMerge/>
            <w:vAlign w:val="center"/>
          </w:tcPr>
          <w:p w:rsidR="00695E10" w:rsidRPr="00F01C24" w:rsidRDefault="00695E10" w:rsidP="007405D0">
            <w:pPr>
              <w:adjustRightInd w:val="0"/>
              <w:snapToGrid w:val="0"/>
              <w:spacing w:line="200" w:lineRule="exact"/>
              <w:jc w:val="center"/>
              <w:rPr>
                <w:szCs w:val="21"/>
              </w:rPr>
            </w:pPr>
          </w:p>
        </w:tc>
        <w:tc>
          <w:tcPr>
            <w:tcW w:w="7496" w:type="dxa"/>
            <w:gridSpan w:val="6"/>
            <w:vMerge/>
            <w:vAlign w:val="center"/>
          </w:tcPr>
          <w:p w:rsidR="00695E10" w:rsidRPr="00F01C24" w:rsidRDefault="00695E10" w:rsidP="007405D0">
            <w:pPr>
              <w:adjustRightInd w:val="0"/>
              <w:snapToGrid w:val="0"/>
              <w:spacing w:line="200" w:lineRule="exact"/>
              <w:jc w:val="center"/>
              <w:rPr>
                <w:szCs w:val="21"/>
              </w:rPr>
            </w:pPr>
          </w:p>
        </w:tc>
        <w:tc>
          <w:tcPr>
            <w:tcW w:w="489" w:type="dxa"/>
            <w:vAlign w:val="center"/>
          </w:tcPr>
          <w:p w:rsidR="00695E10" w:rsidRPr="00F01C24" w:rsidRDefault="00325757" w:rsidP="007405D0">
            <w:pPr>
              <w:adjustRightInd w:val="0"/>
              <w:snapToGrid w:val="0"/>
              <w:spacing w:line="240" w:lineRule="exact"/>
              <w:jc w:val="center"/>
              <w:rPr>
                <w:rFonts w:eastAsia="仿宋"/>
                <w:szCs w:val="21"/>
              </w:rPr>
            </w:pPr>
            <w:r w:rsidRPr="00F01C24">
              <w:rPr>
                <w:rFonts w:eastAsia="仿宋"/>
                <w:szCs w:val="21"/>
              </w:rPr>
              <w:t>优</w:t>
            </w:r>
          </w:p>
          <w:p w:rsidR="00695E10" w:rsidRPr="00F01C24" w:rsidRDefault="00695E10" w:rsidP="007405D0">
            <w:pPr>
              <w:adjustRightInd w:val="0"/>
              <w:snapToGrid w:val="0"/>
              <w:spacing w:line="240" w:lineRule="exact"/>
              <w:jc w:val="center"/>
              <w:rPr>
                <w:rFonts w:eastAsia="仿宋"/>
                <w:szCs w:val="21"/>
              </w:rPr>
            </w:pPr>
          </w:p>
          <w:p w:rsidR="00695E10" w:rsidRPr="00F01C24" w:rsidRDefault="00325757" w:rsidP="007405D0">
            <w:pPr>
              <w:adjustRightInd w:val="0"/>
              <w:snapToGrid w:val="0"/>
              <w:spacing w:line="240" w:lineRule="exact"/>
              <w:jc w:val="center"/>
              <w:rPr>
                <w:szCs w:val="21"/>
              </w:rPr>
            </w:pPr>
            <w:r w:rsidRPr="00F01C24">
              <w:rPr>
                <w:rFonts w:eastAsia="仿宋"/>
                <w:szCs w:val="21"/>
              </w:rPr>
              <w:t>秀</w:t>
            </w:r>
          </w:p>
        </w:tc>
        <w:tc>
          <w:tcPr>
            <w:tcW w:w="489" w:type="dxa"/>
            <w:vAlign w:val="center"/>
          </w:tcPr>
          <w:p w:rsidR="00695E10" w:rsidRPr="00F01C24" w:rsidRDefault="00325757" w:rsidP="007405D0">
            <w:pPr>
              <w:adjustRightInd w:val="0"/>
              <w:snapToGrid w:val="0"/>
              <w:spacing w:line="240" w:lineRule="exact"/>
              <w:jc w:val="center"/>
              <w:rPr>
                <w:rFonts w:eastAsia="仿宋"/>
                <w:szCs w:val="21"/>
              </w:rPr>
            </w:pPr>
            <w:r w:rsidRPr="00F01C24">
              <w:rPr>
                <w:rFonts w:eastAsia="仿宋"/>
                <w:szCs w:val="21"/>
              </w:rPr>
              <w:t>良</w:t>
            </w:r>
          </w:p>
          <w:p w:rsidR="00695E10" w:rsidRPr="00F01C24" w:rsidRDefault="00695E10" w:rsidP="007405D0">
            <w:pPr>
              <w:adjustRightInd w:val="0"/>
              <w:snapToGrid w:val="0"/>
              <w:spacing w:line="240" w:lineRule="exact"/>
              <w:jc w:val="center"/>
              <w:rPr>
                <w:rFonts w:eastAsia="仿宋"/>
                <w:szCs w:val="21"/>
              </w:rPr>
            </w:pPr>
          </w:p>
          <w:p w:rsidR="00695E10" w:rsidRPr="00F01C24" w:rsidRDefault="00325757" w:rsidP="007405D0">
            <w:pPr>
              <w:adjustRightInd w:val="0"/>
              <w:snapToGrid w:val="0"/>
              <w:spacing w:line="240" w:lineRule="exact"/>
              <w:jc w:val="center"/>
              <w:rPr>
                <w:szCs w:val="21"/>
              </w:rPr>
            </w:pPr>
            <w:r w:rsidRPr="00F01C24">
              <w:rPr>
                <w:rFonts w:eastAsia="仿宋"/>
                <w:szCs w:val="21"/>
              </w:rPr>
              <w:t>好</w:t>
            </w:r>
          </w:p>
        </w:tc>
        <w:tc>
          <w:tcPr>
            <w:tcW w:w="489" w:type="dxa"/>
            <w:vAlign w:val="center"/>
          </w:tcPr>
          <w:p w:rsidR="00695E10" w:rsidRPr="00F01C24" w:rsidRDefault="00325757" w:rsidP="007405D0">
            <w:pPr>
              <w:adjustRightInd w:val="0"/>
              <w:snapToGrid w:val="0"/>
              <w:spacing w:line="240" w:lineRule="exact"/>
              <w:jc w:val="center"/>
              <w:rPr>
                <w:rFonts w:eastAsia="仿宋"/>
                <w:szCs w:val="21"/>
              </w:rPr>
            </w:pPr>
            <w:r w:rsidRPr="00F01C24">
              <w:rPr>
                <w:rFonts w:eastAsia="仿宋"/>
                <w:szCs w:val="21"/>
              </w:rPr>
              <w:t>合</w:t>
            </w:r>
          </w:p>
          <w:p w:rsidR="00695E10" w:rsidRPr="00F01C24" w:rsidRDefault="00695E10" w:rsidP="007405D0">
            <w:pPr>
              <w:adjustRightInd w:val="0"/>
              <w:snapToGrid w:val="0"/>
              <w:spacing w:line="240" w:lineRule="exact"/>
              <w:jc w:val="center"/>
              <w:rPr>
                <w:rFonts w:eastAsia="仿宋"/>
                <w:szCs w:val="21"/>
              </w:rPr>
            </w:pPr>
          </w:p>
          <w:p w:rsidR="00695E10" w:rsidRPr="00F01C24" w:rsidRDefault="00325757" w:rsidP="007405D0">
            <w:pPr>
              <w:adjustRightInd w:val="0"/>
              <w:snapToGrid w:val="0"/>
              <w:spacing w:line="240" w:lineRule="exact"/>
              <w:jc w:val="center"/>
              <w:rPr>
                <w:szCs w:val="21"/>
              </w:rPr>
            </w:pPr>
            <w:r w:rsidRPr="00F01C24">
              <w:rPr>
                <w:rFonts w:eastAsia="仿宋"/>
                <w:szCs w:val="21"/>
              </w:rPr>
              <w:t>格</w:t>
            </w:r>
          </w:p>
        </w:tc>
        <w:tc>
          <w:tcPr>
            <w:tcW w:w="489" w:type="dxa"/>
            <w:vAlign w:val="center"/>
          </w:tcPr>
          <w:p w:rsidR="00695E10" w:rsidRPr="00F01C24" w:rsidRDefault="00325757" w:rsidP="007405D0">
            <w:pPr>
              <w:adjustRightInd w:val="0"/>
              <w:snapToGrid w:val="0"/>
              <w:spacing w:line="240" w:lineRule="exact"/>
              <w:jc w:val="center"/>
              <w:rPr>
                <w:szCs w:val="21"/>
              </w:rPr>
            </w:pPr>
            <w:r w:rsidRPr="00F01C24">
              <w:rPr>
                <w:rFonts w:eastAsia="仿宋"/>
                <w:szCs w:val="21"/>
              </w:rPr>
              <w:t>不合格</w:t>
            </w:r>
          </w:p>
        </w:tc>
      </w:tr>
      <w:tr w:rsidR="00695E10" w:rsidRPr="00F01C24">
        <w:trPr>
          <w:trHeight w:val="90"/>
          <w:jc w:val="center"/>
        </w:trPr>
        <w:tc>
          <w:tcPr>
            <w:tcW w:w="1293" w:type="dxa"/>
            <w:vMerge w:val="restart"/>
            <w:vAlign w:val="center"/>
          </w:tcPr>
          <w:p w:rsidR="00695E10" w:rsidRPr="00F01C24" w:rsidRDefault="00325757">
            <w:pPr>
              <w:adjustRightInd w:val="0"/>
              <w:snapToGrid w:val="0"/>
              <w:jc w:val="center"/>
              <w:rPr>
                <w:rFonts w:eastAsia="仿宋"/>
                <w:szCs w:val="21"/>
              </w:rPr>
            </w:pPr>
            <w:r w:rsidRPr="00F01C24">
              <w:rPr>
                <w:rFonts w:eastAsia="仿宋"/>
                <w:szCs w:val="21"/>
              </w:rPr>
              <w:t>教学态度</w:t>
            </w:r>
          </w:p>
          <w:p w:rsidR="00695E10" w:rsidRPr="00F01C24" w:rsidRDefault="00325757">
            <w:pPr>
              <w:adjustRightInd w:val="0"/>
              <w:snapToGrid w:val="0"/>
              <w:jc w:val="center"/>
              <w:rPr>
                <w:rFonts w:eastAsia="仿宋"/>
                <w:szCs w:val="21"/>
              </w:rPr>
            </w:pPr>
            <w:r w:rsidRPr="00F01C24">
              <w:rPr>
                <w:rFonts w:eastAsia="仿宋"/>
                <w:szCs w:val="21"/>
              </w:rPr>
              <w:t>15%</w:t>
            </w: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1.</w:t>
            </w:r>
            <w:r w:rsidRPr="00F01C24">
              <w:rPr>
                <w:rFonts w:eastAsia="仿宋"/>
                <w:szCs w:val="21"/>
              </w:rPr>
              <w:t>有良好的师德师风，爱岗敬业，治学严谨，执教严明，要求严格。</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70"/>
          <w:jc w:val="center"/>
        </w:trPr>
        <w:tc>
          <w:tcPr>
            <w:tcW w:w="1293" w:type="dxa"/>
            <w:vMerge/>
            <w:vAlign w:val="center"/>
          </w:tcPr>
          <w:p w:rsidR="00695E10" w:rsidRPr="00F01C24" w:rsidRDefault="00695E10">
            <w:pPr>
              <w:adjustRightInd w:val="0"/>
              <w:snapToGrid w:val="0"/>
              <w:jc w:val="center"/>
              <w:rPr>
                <w:rFonts w:eastAsia="仿宋"/>
                <w:szCs w:val="21"/>
              </w:rPr>
            </w:pPr>
          </w:p>
        </w:tc>
        <w:tc>
          <w:tcPr>
            <w:tcW w:w="7496" w:type="dxa"/>
            <w:gridSpan w:val="6"/>
          </w:tcPr>
          <w:p w:rsidR="00695E10" w:rsidRPr="00F01C24" w:rsidRDefault="00325757" w:rsidP="007405D0">
            <w:pPr>
              <w:adjustRightInd w:val="0"/>
              <w:snapToGrid w:val="0"/>
              <w:spacing w:line="240" w:lineRule="exact"/>
              <w:jc w:val="left"/>
              <w:rPr>
                <w:rFonts w:eastAsia="仿宋"/>
                <w:szCs w:val="21"/>
              </w:rPr>
            </w:pPr>
            <w:r w:rsidRPr="00F01C24">
              <w:rPr>
                <w:rFonts w:eastAsia="仿宋"/>
                <w:szCs w:val="21"/>
              </w:rPr>
              <w:t>2.</w:t>
            </w:r>
            <w:r w:rsidRPr="00F01C24">
              <w:rPr>
                <w:rFonts w:eastAsia="仿宋"/>
                <w:szCs w:val="21"/>
              </w:rPr>
              <w:t>有正确的教育思想观念，积极挖掘</w:t>
            </w:r>
            <w:proofErr w:type="gramStart"/>
            <w:r w:rsidRPr="00F01C24">
              <w:rPr>
                <w:rFonts w:eastAsia="仿宋"/>
                <w:szCs w:val="21"/>
              </w:rPr>
              <w:t>课程思政元素</w:t>
            </w:r>
            <w:proofErr w:type="gramEnd"/>
            <w:r w:rsidRPr="00F01C24">
              <w:rPr>
                <w:rFonts w:eastAsia="仿宋"/>
                <w:szCs w:val="21"/>
              </w:rPr>
              <w:t>，坚持立德树人，着力将教书育人落实于课程教学的主渠道中，实现育人与专业教育的统一。</w:t>
            </w: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09"/>
          <w:jc w:val="center"/>
        </w:trPr>
        <w:tc>
          <w:tcPr>
            <w:tcW w:w="1293" w:type="dxa"/>
            <w:vMerge/>
            <w:vAlign w:val="center"/>
          </w:tcPr>
          <w:p w:rsidR="00695E10" w:rsidRPr="00F01C24" w:rsidRDefault="00695E10">
            <w:pPr>
              <w:adjustRightInd w:val="0"/>
              <w:snapToGrid w:val="0"/>
              <w:jc w:val="left"/>
              <w:rPr>
                <w:rFonts w:eastAsia="仿宋"/>
                <w:szCs w:val="21"/>
              </w:rPr>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3.</w:t>
            </w:r>
            <w:r w:rsidRPr="00F01C24">
              <w:rPr>
                <w:rFonts w:eastAsia="仿宋"/>
                <w:szCs w:val="21"/>
              </w:rPr>
              <w:t>精神饱满，衣着整洁，课前准备充分，遵纪守时，认真投入。</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90"/>
          <w:jc w:val="center"/>
        </w:trPr>
        <w:tc>
          <w:tcPr>
            <w:tcW w:w="1293" w:type="dxa"/>
            <w:vMerge w:val="restart"/>
            <w:vAlign w:val="center"/>
          </w:tcPr>
          <w:p w:rsidR="00695E10" w:rsidRPr="00F01C24" w:rsidRDefault="00325757">
            <w:pPr>
              <w:adjustRightInd w:val="0"/>
              <w:snapToGrid w:val="0"/>
              <w:jc w:val="center"/>
              <w:rPr>
                <w:rFonts w:eastAsia="仿宋"/>
                <w:szCs w:val="21"/>
              </w:rPr>
            </w:pPr>
            <w:r w:rsidRPr="00F01C24">
              <w:rPr>
                <w:rFonts w:eastAsia="仿宋"/>
                <w:szCs w:val="21"/>
              </w:rPr>
              <w:t>教学内容</w:t>
            </w:r>
          </w:p>
          <w:p w:rsidR="00695E10" w:rsidRPr="00F01C24" w:rsidRDefault="00325757">
            <w:pPr>
              <w:adjustRightInd w:val="0"/>
              <w:snapToGrid w:val="0"/>
              <w:jc w:val="center"/>
              <w:rPr>
                <w:rFonts w:eastAsia="仿宋"/>
                <w:szCs w:val="21"/>
              </w:rPr>
            </w:pPr>
            <w:r w:rsidRPr="00F01C24">
              <w:rPr>
                <w:rFonts w:eastAsia="仿宋"/>
                <w:szCs w:val="21"/>
              </w:rPr>
              <w:t>35%</w:t>
            </w:r>
          </w:p>
        </w:tc>
        <w:tc>
          <w:tcPr>
            <w:tcW w:w="7496" w:type="dxa"/>
            <w:gridSpan w:val="6"/>
          </w:tcPr>
          <w:p w:rsidR="00695E10" w:rsidRPr="00F01C24" w:rsidRDefault="00325757" w:rsidP="007405D0">
            <w:pPr>
              <w:adjustRightInd w:val="0"/>
              <w:snapToGrid w:val="0"/>
              <w:spacing w:line="240" w:lineRule="exact"/>
              <w:jc w:val="left"/>
              <w:rPr>
                <w:rFonts w:eastAsia="仿宋"/>
                <w:szCs w:val="21"/>
              </w:rPr>
            </w:pPr>
            <w:r w:rsidRPr="00F01C24">
              <w:rPr>
                <w:rFonts w:eastAsia="仿宋"/>
                <w:szCs w:val="21"/>
              </w:rPr>
              <w:t>4.</w:t>
            </w:r>
            <w:r w:rsidRPr="00F01C24">
              <w:rPr>
                <w:rFonts w:eastAsia="仿宋"/>
                <w:szCs w:val="21"/>
              </w:rPr>
              <w:t>课程设置目的、功能定位准确，符合专业人才培养目标要求；课程教学目标明确，与相关前修、后置课程衔接合理。</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90"/>
          <w:jc w:val="center"/>
        </w:trPr>
        <w:tc>
          <w:tcPr>
            <w:tcW w:w="1293" w:type="dxa"/>
            <w:vMerge/>
            <w:vAlign w:val="center"/>
          </w:tcPr>
          <w:p w:rsidR="00695E10" w:rsidRPr="00F01C24" w:rsidRDefault="00695E10">
            <w:pPr>
              <w:adjustRightInd w:val="0"/>
              <w:snapToGrid w:val="0"/>
              <w:jc w:val="center"/>
              <w:rPr>
                <w:rFonts w:eastAsia="仿宋"/>
                <w:szCs w:val="21"/>
              </w:rPr>
            </w:pPr>
          </w:p>
        </w:tc>
        <w:tc>
          <w:tcPr>
            <w:tcW w:w="7496" w:type="dxa"/>
            <w:gridSpan w:val="6"/>
          </w:tcPr>
          <w:p w:rsidR="00695E10" w:rsidRPr="00F01C24" w:rsidRDefault="00325757" w:rsidP="007405D0">
            <w:pPr>
              <w:adjustRightInd w:val="0"/>
              <w:snapToGrid w:val="0"/>
              <w:spacing w:line="240" w:lineRule="exact"/>
              <w:jc w:val="left"/>
              <w:rPr>
                <w:rFonts w:eastAsia="仿宋"/>
                <w:szCs w:val="21"/>
              </w:rPr>
            </w:pPr>
            <w:r w:rsidRPr="00F01C24">
              <w:rPr>
                <w:rFonts w:eastAsia="仿宋"/>
                <w:szCs w:val="21"/>
              </w:rPr>
              <w:t>5.</w:t>
            </w:r>
            <w:r w:rsidRPr="00F01C24">
              <w:rPr>
                <w:rFonts w:eastAsia="仿宋"/>
                <w:szCs w:val="21"/>
              </w:rPr>
              <w:t>教学日历、大纲、教学设计、教案等教学文件齐备、规范；网络学习平台资源丰富，与课堂教学配合紧密；参考教材及辅助教学资料适切、先进、数量恰当。</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90"/>
          <w:jc w:val="center"/>
        </w:trPr>
        <w:tc>
          <w:tcPr>
            <w:tcW w:w="1293" w:type="dxa"/>
            <w:vMerge/>
            <w:vAlign w:val="center"/>
          </w:tcPr>
          <w:p w:rsidR="00695E10" w:rsidRPr="00F01C24" w:rsidRDefault="00695E10">
            <w:pPr>
              <w:adjustRightInd w:val="0"/>
              <w:snapToGrid w:val="0"/>
              <w:jc w:val="center"/>
              <w:rPr>
                <w:rFonts w:eastAsia="仿宋"/>
                <w:szCs w:val="21"/>
              </w:rPr>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6.</w:t>
            </w:r>
            <w:r w:rsidRPr="00F01C24">
              <w:rPr>
                <w:rFonts w:eastAsia="仿宋"/>
                <w:szCs w:val="21"/>
              </w:rPr>
              <w:t>内容充实、先进，具有前沿性、时代性与创新性；教学安排合理、紧凑，重难点突出，具有一定的深度、难度和挑战度。</w:t>
            </w: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90"/>
          <w:jc w:val="center"/>
        </w:trPr>
        <w:tc>
          <w:tcPr>
            <w:tcW w:w="1293" w:type="dxa"/>
            <w:vMerge/>
            <w:vAlign w:val="center"/>
          </w:tcPr>
          <w:p w:rsidR="00695E10" w:rsidRPr="00F01C24" w:rsidRDefault="00695E10">
            <w:pPr>
              <w:adjustRightInd w:val="0"/>
              <w:snapToGrid w:val="0"/>
              <w:jc w:val="center"/>
              <w:rPr>
                <w:rFonts w:eastAsia="仿宋"/>
                <w:szCs w:val="21"/>
              </w:rPr>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7.</w:t>
            </w:r>
            <w:r w:rsidRPr="00F01C24">
              <w:rPr>
                <w:rFonts w:eastAsia="仿宋"/>
                <w:szCs w:val="21"/>
              </w:rPr>
              <w:t>内容娴熟，观点正确，概念准确，条理清晰，逻辑严谨，讲解深入透彻。</w:t>
            </w: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67"/>
          <w:jc w:val="center"/>
        </w:trPr>
        <w:tc>
          <w:tcPr>
            <w:tcW w:w="1293" w:type="dxa"/>
            <w:vMerge/>
            <w:vAlign w:val="center"/>
          </w:tcPr>
          <w:p w:rsidR="00695E10" w:rsidRPr="00F01C24" w:rsidRDefault="00695E10">
            <w:pPr>
              <w:adjustRightInd w:val="0"/>
              <w:snapToGrid w:val="0"/>
              <w:jc w:val="left"/>
              <w:rPr>
                <w:rFonts w:eastAsia="仿宋"/>
                <w:szCs w:val="21"/>
              </w:rPr>
            </w:pPr>
          </w:p>
        </w:tc>
        <w:tc>
          <w:tcPr>
            <w:tcW w:w="7496" w:type="dxa"/>
            <w:gridSpan w:val="6"/>
          </w:tcPr>
          <w:p w:rsidR="00695E10" w:rsidRPr="00F01C24" w:rsidRDefault="00325757">
            <w:pPr>
              <w:pStyle w:val="Default"/>
              <w:autoSpaceDE/>
              <w:autoSpaceDN/>
              <w:snapToGrid w:val="0"/>
              <w:rPr>
                <w:rFonts w:ascii="Times New Roman" w:eastAsia="仿宋" w:cs="Times New Roman"/>
                <w:color w:val="auto"/>
                <w:kern w:val="2"/>
                <w:sz w:val="21"/>
                <w:szCs w:val="21"/>
              </w:rPr>
            </w:pPr>
            <w:r w:rsidRPr="00F01C24">
              <w:rPr>
                <w:rFonts w:ascii="Times New Roman" w:eastAsia="仿宋" w:cs="Times New Roman"/>
                <w:color w:val="auto"/>
                <w:kern w:val="2"/>
                <w:sz w:val="21"/>
                <w:szCs w:val="21"/>
              </w:rPr>
              <w:t>8.</w:t>
            </w:r>
            <w:r w:rsidRPr="00F01C24">
              <w:rPr>
                <w:rFonts w:ascii="Times New Roman" w:eastAsia="仿宋" w:cs="Times New Roman"/>
                <w:color w:val="auto"/>
                <w:kern w:val="2"/>
                <w:sz w:val="21"/>
                <w:szCs w:val="21"/>
              </w:rPr>
              <w:t>理论联系实际，注重典型案例分析和国家标准及行业规范解读。</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55"/>
          <w:jc w:val="center"/>
        </w:trPr>
        <w:tc>
          <w:tcPr>
            <w:tcW w:w="1293" w:type="dxa"/>
            <w:vMerge/>
            <w:vAlign w:val="center"/>
          </w:tcPr>
          <w:p w:rsidR="00695E10" w:rsidRPr="00F01C24" w:rsidRDefault="00695E10">
            <w:pPr>
              <w:adjustRightInd w:val="0"/>
              <w:snapToGrid w:val="0"/>
              <w:jc w:val="left"/>
              <w:rPr>
                <w:rFonts w:eastAsia="仿宋"/>
                <w:szCs w:val="21"/>
              </w:rPr>
            </w:pPr>
          </w:p>
        </w:tc>
        <w:tc>
          <w:tcPr>
            <w:tcW w:w="7496" w:type="dxa"/>
            <w:gridSpan w:val="6"/>
          </w:tcPr>
          <w:p w:rsidR="00695E10" w:rsidRPr="00F01C24" w:rsidRDefault="00325757" w:rsidP="007405D0">
            <w:pPr>
              <w:pStyle w:val="Default"/>
              <w:autoSpaceDE/>
              <w:autoSpaceDN/>
              <w:snapToGrid w:val="0"/>
              <w:spacing w:line="240" w:lineRule="exact"/>
              <w:rPr>
                <w:rFonts w:ascii="Times New Roman" w:eastAsia="仿宋" w:cs="Times New Roman"/>
                <w:color w:val="auto"/>
                <w:kern w:val="2"/>
                <w:sz w:val="21"/>
                <w:szCs w:val="21"/>
              </w:rPr>
            </w:pPr>
            <w:r w:rsidRPr="00F01C24">
              <w:rPr>
                <w:rFonts w:ascii="Times New Roman" w:eastAsia="仿宋" w:cs="Times New Roman"/>
                <w:color w:val="auto"/>
                <w:kern w:val="2"/>
                <w:sz w:val="21"/>
                <w:szCs w:val="21"/>
              </w:rPr>
              <w:t>9.</w:t>
            </w:r>
            <w:r w:rsidRPr="00F01C24">
              <w:rPr>
                <w:rFonts w:ascii="Times New Roman" w:eastAsia="仿宋" w:cs="Times New Roman"/>
                <w:color w:val="auto"/>
                <w:kern w:val="2"/>
                <w:sz w:val="21"/>
                <w:szCs w:val="21"/>
              </w:rPr>
              <w:t>注重培养学生独立思考和理性思辨的科学精神，以及针对关键科学问题或复杂工程问题分析、研究、设计解决方案和使用现代工具的能力。</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48"/>
          <w:jc w:val="center"/>
        </w:trPr>
        <w:tc>
          <w:tcPr>
            <w:tcW w:w="1293" w:type="dxa"/>
            <w:vMerge w:val="restart"/>
            <w:vAlign w:val="center"/>
          </w:tcPr>
          <w:p w:rsidR="00695E10" w:rsidRPr="00F01C24" w:rsidRDefault="00325757">
            <w:pPr>
              <w:adjustRightInd w:val="0"/>
              <w:snapToGrid w:val="0"/>
              <w:jc w:val="center"/>
              <w:rPr>
                <w:rFonts w:eastAsia="仿宋"/>
                <w:szCs w:val="21"/>
              </w:rPr>
            </w:pPr>
            <w:r w:rsidRPr="00F01C24">
              <w:rPr>
                <w:rFonts w:eastAsia="仿宋"/>
                <w:szCs w:val="21"/>
              </w:rPr>
              <w:t>教学方法</w:t>
            </w:r>
          </w:p>
          <w:p w:rsidR="00695E10" w:rsidRPr="00F01C24" w:rsidRDefault="00325757">
            <w:pPr>
              <w:adjustRightInd w:val="0"/>
              <w:snapToGrid w:val="0"/>
              <w:jc w:val="center"/>
              <w:rPr>
                <w:rFonts w:eastAsia="仿宋"/>
                <w:szCs w:val="21"/>
              </w:rPr>
            </w:pPr>
            <w:r w:rsidRPr="00F01C24">
              <w:rPr>
                <w:rFonts w:eastAsia="仿宋"/>
                <w:szCs w:val="21"/>
              </w:rPr>
              <w:t>25%</w:t>
            </w: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10.</w:t>
            </w:r>
            <w:r w:rsidRPr="00F01C24">
              <w:rPr>
                <w:rFonts w:eastAsia="仿宋"/>
                <w:szCs w:val="21"/>
              </w:rPr>
              <w:t>课堂教学安排计划性强，目的明确，教学单元有回顾和总结。</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73"/>
          <w:jc w:val="center"/>
        </w:trPr>
        <w:tc>
          <w:tcPr>
            <w:tcW w:w="1293" w:type="dxa"/>
            <w:vMerge/>
            <w:vAlign w:val="center"/>
          </w:tcPr>
          <w:p w:rsidR="00695E10" w:rsidRPr="00F01C24" w:rsidRDefault="00695E10">
            <w:pPr>
              <w:adjustRightInd w:val="0"/>
              <w:snapToGrid w:val="0"/>
              <w:jc w:val="left"/>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11.</w:t>
            </w:r>
            <w:r w:rsidRPr="00F01C24">
              <w:rPr>
                <w:rFonts w:eastAsia="仿宋"/>
                <w:szCs w:val="21"/>
              </w:rPr>
              <w:t>语言清晰准确、精练流畅、简洁生动，富有感染力。</w:t>
            </w:r>
            <w:r w:rsidRPr="00F01C24">
              <w:rPr>
                <w:rFonts w:eastAsia="仿宋"/>
                <w:szCs w:val="21"/>
              </w:rPr>
              <w:t xml:space="preserve"> </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65"/>
          <w:jc w:val="center"/>
        </w:trPr>
        <w:tc>
          <w:tcPr>
            <w:tcW w:w="1293" w:type="dxa"/>
            <w:vMerge/>
            <w:vAlign w:val="center"/>
          </w:tcPr>
          <w:p w:rsidR="00695E10" w:rsidRPr="00F01C24" w:rsidRDefault="00695E10">
            <w:pPr>
              <w:adjustRightInd w:val="0"/>
              <w:snapToGrid w:val="0"/>
              <w:jc w:val="left"/>
              <w:rPr>
                <w:rFonts w:eastAsia="仿宋"/>
                <w:szCs w:val="21"/>
              </w:rPr>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12.</w:t>
            </w:r>
            <w:r w:rsidRPr="00F01C24">
              <w:rPr>
                <w:rFonts w:eastAsia="仿宋"/>
                <w:szCs w:val="21"/>
              </w:rPr>
              <w:t>合理有效地使用信息化辅助教学和新媒体教学技术手段。</w:t>
            </w:r>
            <w:r w:rsidRPr="00F01C24">
              <w:rPr>
                <w:rFonts w:eastAsia="仿宋"/>
                <w:szCs w:val="21"/>
              </w:rPr>
              <w:t xml:space="preserve"> </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72"/>
          <w:jc w:val="center"/>
        </w:trPr>
        <w:tc>
          <w:tcPr>
            <w:tcW w:w="1293" w:type="dxa"/>
            <w:vMerge/>
            <w:vAlign w:val="center"/>
          </w:tcPr>
          <w:p w:rsidR="00695E10" w:rsidRPr="00F01C24" w:rsidRDefault="00695E10">
            <w:pPr>
              <w:adjustRightInd w:val="0"/>
              <w:snapToGrid w:val="0"/>
              <w:jc w:val="left"/>
              <w:rPr>
                <w:rFonts w:eastAsia="仿宋"/>
                <w:szCs w:val="21"/>
              </w:rPr>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13.</w:t>
            </w:r>
            <w:r w:rsidRPr="00F01C24">
              <w:rPr>
                <w:rFonts w:eastAsia="仿宋"/>
                <w:szCs w:val="21"/>
              </w:rPr>
              <w:t>板书工整、清楚，利于辨识；课件素材丰富，色彩对比鲜明，制作精当。</w:t>
            </w:r>
            <w:r w:rsidRPr="00F01C24">
              <w:rPr>
                <w:rFonts w:eastAsia="仿宋"/>
                <w:szCs w:val="21"/>
              </w:rPr>
              <w:t xml:space="preserve"> </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438"/>
          <w:jc w:val="center"/>
        </w:trPr>
        <w:tc>
          <w:tcPr>
            <w:tcW w:w="1293" w:type="dxa"/>
            <w:vMerge/>
            <w:vAlign w:val="center"/>
          </w:tcPr>
          <w:p w:rsidR="00695E10" w:rsidRPr="00F01C24" w:rsidRDefault="00695E10">
            <w:pPr>
              <w:adjustRightInd w:val="0"/>
              <w:snapToGrid w:val="0"/>
              <w:jc w:val="left"/>
              <w:rPr>
                <w:rFonts w:eastAsia="仿宋"/>
                <w:szCs w:val="21"/>
              </w:rPr>
            </w:pPr>
          </w:p>
        </w:tc>
        <w:tc>
          <w:tcPr>
            <w:tcW w:w="7496" w:type="dxa"/>
            <w:gridSpan w:val="6"/>
          </w:tcPr>
          <w:p w:rsidR="00695E10" w:rsidRPr="00F01C24" w:rsidRDefault="00325757" w:rsidP="007405D0">
            <w:pPr>
              <w:adjustRightInd w:val="0"/>
              <w:snapToGrid w:val="0"/>
              <w:spacing w:line="240" w:lineRule="exact"/>
              <w:jc w:val="left"/>
              <w:rPr>
                <w:rFonts w:eastAsia="仿宋"/>
                <w:szCs w:val="21"/>
              </w:rPr>
            </w:pPr>
            <w:r w:rsidRPr="00F01C24">
              <w:rPr>
                <w:rFonts w:eastAsia="仿宋"/>
                <w:szCs w:val="21"/>
              </w:rPr>
              <w:t>14.</w:t>
            </w:r>
            <w:r w:rsidRPr="00F01C24">
              <w:rPr>
                <w:rFonts w:eastAsia="仿宋"/>
                <w:szCs w:val="21"/>
              </w:rPr>
              <w:t>合理安排课下学习任务，并能进行有效指导、交流和答疑，作业批改及时、细致，注重学习过程的监督和考核。</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96"/>
          <w:jc w:val="center"/>
        </w:trPr>
        <w:tc>
          <w:tcPr>
            <w:tcW w:w="1293" w:type="dxa"/>
            <w:vMerge/>
            <w:vAlign w:val="center"/>
          </w:tcPr>
          <w:p w:rsidR="00695E10" w:rsidRPr="00F01C24" w:rsidRDefault="00695E10">
            <w:pPr>
              <w:adjustRightInd w:val="0"/>
              <w:snapToGrid w:val="0"/>
              <w:jc w:val="left"/>
              <w:rPr>
                <w:rFonts w:eastAsia="仿宋"/>
                <w:szCs w:val="21"/>
              </w:rPr>
            </w:pPr>
          </w:p>
        </w:tc>
        <w:tc>
          <w:tcPr>
            <w:tcW w:w="7496" w:type="dxa"/>
            <w:gridSpan w:val="6"/>
          </w:tcPr>
          <w:p w:rsidR="00695E10" w:rsidRPr="00F01C24" w:rsidRDefault="00325757" w:rsidP="007405D0">
            <w:pPr>
              <w:adjustRightInd w:val="0"/>
              <w:snapToGrid w:val="0"/>
              <w:spacing w:line="240" w:lineRule="exact"/>
              <w:jc w:val="left"/>
              <w:rPr>
                <w:rFonts w:eastAsia="仿宋"/>
                <w:szCs w:val="21"/>
              </w:rPr>
            </w:pPr>
            <w:r w:rsidRPr="00F01C24">
              <w:rPr>
                <w:rFonts w:eastAsia="仿宋"/>
                <w:szCs w:val="21"/>
              </w:rPr>
              <w:t>15.</w:t>
            </w:r>
            <w:r w:rsidRPr="00F01C24">
              <w:rPr>
                <w:rFonts w:eastAsia="仿宋"/>
                <w:szCs w:val="21"/>
              </w:rPr>
              <w:t>采取启发式教学，启迪思维，注重学生创新意识和能力的培养；以提升教学效果为目标开展深层次教学互动；通过课堂研讨展示、课下小论文和小组协作学习等任务形式，合理安排引导学生自主性和研究性学习。</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77"/>
          <w:jc w:val="center"/>
        </w:trPr>
        <w:tc>
          <w:tcPr>
            <w:tcW w:w="1293" w:type="dxa"/>
            <w:vMerge/>
            <w:vAlign w:val="center"/>
          </w:tcPr>
          <w:p w:rsidR="00695E10" w:rsidRPr="00F01C24" w:rsidRDefault="00695E10">
            <w:pPr>
              <w:adjustRightInd w:val="0"/>
              <w:snapToGrid w:val="0"/>
              <w:jc w:val="left"/>
              <w:rPr>
                <w:rFonts w:eastAsia="仿宋"/>
                <w:szCs w:val="21"/>
              </w:rPr>
            </w:pPr>
          </w:p>
        </w:tc>
        <w:tc>
          <w:tcPr>
            <w:tcW w:w="7496" w:type="dxa"/>
            <w:gridSpan w:val="6"/>
            <w:tcBorders>
              <w:right w:val="single" w:sz="4" w:space="0" w:color="auto"/>
            </w:tcBorders>
          </w:tcPr>
          <w:p w:rsidR="00695E10" w:rsidRPr="00F01C24" w:rsidRDefault="00325757">
            <w:pPr>
              <w:adjustRightInd w:val="0"/>
              <w:snapToGrid w:val="0"/>
              <w:jc w:val="left"/>
              <w:rPr>
                <w:rFonts w:eastAsia="仿宋"/>
                <w:szCs w:val="21"/>
              </w:rPr>
            </w:pPr>
            <w:r w:rsidRPr="00F01C24">
              <w:rPr>
                <w:rFonts w:eastAsia="仿宋"/>
                <w:szCs w:val="21"/>
              </w:rPr>
              <w:t>16.</w:t>
            </w:r>
            <w:r w:rsidRPr="00F01C24">
              <w:rPr>
                <w:rFonts w:eastAsia="仿宋"/>
                <w:szCs w:val="21"/>
              </w:rPr>
              <w:t>因材施教，注重培养学生运用知识解决实际问题的能力。</w:t>
            </w:r>
          </w:p>
        </w:tc>
        <w:tc>
          <w:tcPr>
            <w:tcW w:w="489" w:type="dxa"/>
            <w:tcBorders>
              <w:left w:val="single" w:sz="4" w:space="0" w:color="auto"/>
            </w:tcBorders>
            <w:vAlign w:val="center"/>
          </w:tcPr>
          <w:p w:rsidR="00695E10" w:rsidRPr="00F01C24" w:rsidRDefault="00695E10">
            <w:pPr>
              <w:adjustRightInd w:val="0"/>
              <w:snapToGrid w:val="0"/>
              <w:jc w:val="left"/>
              <w:rPr>
                <w:rFonts w:eastAsia="仿宋"/>
                <w:szCs w:val="21"/>
              </w:rPr>
            </w:pPr>
          </w:p>
        </w:tc>
        <w:tc>
          <w:tcPr>
            <w:tcW w:w="489" w:type="dxa"/>
            <w:tcBorders>
              <w:left w:val="single" w:sz="4" w:space="0" w:color="auto"/>
            </w:tcBorders>
            <w:vAlign w:val="center"/>
          </w:tcPr>
          <w:p w:rsidR="00695E10" w:rsidRPr="00F01C24" w:rsidRDefault="00695E10">
            <w:pPr>
              <w:adjustRightInd w:val="0"/>
              <w:snapToGrid w:val="0"/>
              <w:jc w:val="left"/>
              <w:rPr>
                <w:rFonts w:eastAsia="仿宋"/>
                <w:szCs w:val="21"/>
              </w:rPr>
            </w:pPr>
          </w:p>
        </w:tc>
        <w:tc>
          <w:tcPr>
            <w:tcW w:w="489" w:type="dxa"/>
            <w:tcBorders>
              <w:left w:val="single" w:sz="4" w:space="0" w:color="auto"/>
            </w:tcBorders>
            <w:vAlign w:val="center"/>
          </w:tcPr>
          <w:p w:rsidR="00695E10" w:rsidRPr="00F01C24" w:rsidRDefault="00695E10">
            <w:pPr>
              <w:adjustRightInd w:val="0"/>
              <w:snapToGrid w:val="0"/>
              <w:jc w:val="left"/>
              <w:rPr>
                <w:rFonts w:eastAsia="仿宋"/>
                <w:szCs w:val="21"/>
              </w:rPr>
            </w:pPr>
          </w:p>
        </w:tc>
        <w:tc>
          <w:tcPr>
            <w:tcW w:w="489" w:type="dxa"/>
            <w:tcBorders>
              <w:left w:val="single" w:sz="4" w:space="0" w:color="auto"/>
            </w:tcBorders>
            <w:vAlign w:val="center"/>
          </w:tcPr>
          <w:p w:rsidR="00695E10" w:rsidRPr="00F01C24" w:rsidRDefault="00695E10">
            <w:pPr>
              <w:adjustRightInd w:val="0"/>
              <w:snapToGrid w:val="0"/>
              <w:jc w:val="left"/>
              <w:rPr>
                <w:rFonts w:eastAsia="仿宋"/>
                <w:szCs w:val="21"/>
              </w:rPr>
            </w:pPr>
          </w:p>
        </w:tc>
      </w:tr>
      <w:tr w:rsidR="00695E10" w:rsidRPr="00F01C24">
        <w:trPr>
          <w:trHeight w:val="246"/>
          <w:jc w:val="center"/>
        </w:trPr>
        <w:tc>
          <w:tcPr>
            <w:tcW w:w="1293" w:type="dxa"/>
            <w:vMerge w:val="restart"/>
            <w:vAlign w:val="center"/>
          </w:tcPr>
          <w:p w:rsidR="00695E10" w:rsidRPr="00F01C24" w:rsidRDefault="00325757">
            <w:pPr>
              <w:adjustRightInd w:val="0"/>
              <w:snapToGrid w:val="0"/>
              <w:jc w:val="center"/>
              <w:rPr>
                <w:rFonts w:eastAsia="仿宋"/>
                <w:szCs w:val="21"/>
              </w:rPr>
            </w:pPr>
            <w:r w:rsidRPr="00F01C24">
              <w:rPr>
                <w:rFonts w:eastAsia="仿宋"/>
                <w:szCs w:val="21"/>
              </w:rPr>
              <w:t>教学效果</w:t>
            </w:r>
          </w:p>
          <w:p w:rsidR="00695E10" w:rsidRPr="00F01C24" w:rsidRDefault="00325757">
            <w:pPr>
              <w:adjustRightInd w:val="0"/>
              <w:snapToGrid w:val="0"/>
              <w:jc w:val="center"/>
              <w:rPr>
                <w:rFonts w:eastAsia="仿宋"/>
                <w:szCs w:val="21"/>
              </w:rPr>
            </w:pPr>
            <w:r w:rsidRPr="00F01C24">
              <w:rPr>
                <w:rFonts w:eastAsia="仿宋"/>
                <w:szCs w:val="21"/>
              </w:rPr>
              <w:t>25%</w:t>
            </w: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17.</w:t>
            </w:r>
            <w:r w:rsidRPr="00F01C24">
              <w:rPr>
                <w:rFonts w:eastAsia="仿宋"/>
                <w:szCs w:val="21"/>
              </w:rPr>
              <w:t>注重学生学习效果，根据学生反应及时调整教学策略，教学节奏感强。</w:t>
            </w: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46"/>
          <w:jc w:val="center"/>
        </w:trPr>
        <w:tc>
          <w:tcPr>
            <w:tcW w:w="1293" w:type="dxa"/>
            <w:vMerge/>
            <w:vAlign w:val="center"/>
          </w:tcPr>
          <w:p w:rsidR="00695E10" w:rsidRPr="00F01C24" w:rsidRDefault="00695E10">
            <w:pPr>
              <w:adjustRightInd w:val="0"/>
              <w:snapToGrid w:val="0"/>
              <w:jc w:val="center"/>
              <w:rPr>
                <w:rFonts w:eastAsia="仿宋"/>
                <w:szCs w:val="21"/>
              </w:rPr>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18.</w:t>
            </w:r>
            <w:r w:rsidRPr="00F01C24">
              <w:rPr>
                <w:rFonts w:eastAsia="仿宋"/>
                <w:szCs w:val="21"/>
              </w:rPr>
              <w:t>教学管理严格，学生出勤率高，学习认真投入，兴趣高涨，氛围浓厚。</w:t>
            </w: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46"/>
          <w:jc w:val="center"/>
        </w:trPr>
        <w:tc>
          <w:tcPr>
            <w:tcW w:w="1293" w:type="dxa"/>
            <w:vMerge/>
            <w:vAlign w:val="center"/>
          </w:tcPr>
          <w:p w:rsidR="00695E10" w:rsidRPr="00F01C24" w:rsidRDefault="00695E10">
            <w:pPr>
              <w:adjustRightInd w:val="0"/>
              <w:snapToGrid w:val="0"/>
              <w:jc w:val="center"/>
              <w:rPr>
                <w:rFonts w:eastAsia="仿宋"/>
                <w:szCs w:val="21"/>
              </w:rPr>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19.</w:t>
            </w:r>
            <w:r w:rsidRPr="00F01C24">
              <w:rPr>
                <w:rFonts w:eastAsia="仿宋"/>
                <w:szCs w:val="21"/>
              </w:rPr>
              <w:t>考核标准明确、合理，考核方式选择得当，能切实反映学生学习效果。</w:t>
            </w: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trPr>
          <w:trHeight w:val="246"/>
          <w:jc w:val="center"/>
        </w:trPr>
        <w:tc>
          <w:tcPr>
            <w:tcW w:w="1293" w:type="dxa"/>
            <w:vMerge/>
            <w:vAlign w:val="center"/>
          </w:tcPr>
          <w:p w:rsidR="00695E10" w:rsidRPr="00F01C24" w:rsidRDefault="00695E10">
            <w:pPr>
              <w:adjustRightInd w:val="0"/>
              <w:snapToGrid w:val="0"/>
              <w:jc w:val="center"/>
              <w:rPr>
                <w:rFonts w:eastAsia="仿宋"/>
                <w:szCs w:val="21"/>
              </w:rPr>
            </w:pPr>
          </w:p>
        </w:tc>
        <w:tc>
          <w:tcPr>
            <w:tcW w:w="7496" w:type="dxa"/>
            <w:gridSpan w:val="6"/>
          </w:tcPr>
          <w:p w:rsidR="00695E10" w:rsidRPr="00F01C24" w:rsidRDefault="00325757">
            <w:pPr>
              <w:adjustRightInd w:val="0"/>
              <w:snapToGrid w:val="0"/>
              <w:jc w:val="left"/>
              <w:rPr>
                <w:rFonts w:eastAsia="仿宋"/>
                <w:szCs w:val="21"/>
              </w:rPr>
            </w:pPr>
            <w:r w:rsidRPr="00F01C24">
              <w:rPr>
                <w:rFonts w:eastAsia="仿宋"/>
                <w:szCs w:val="21"/>
              </w:rPr>
              <w:t>20.</w:t>
            </w:r>
            <w:r w:rsidRPr="00F01C24">
              <w:rPr>
                <w:rFonts w:eastAsia="仿宋"/>
                <w:szCs w:val="21"/>
              </w:rPr>
              <w:t>学生的理论认知和技能掌握效果良好。</w:t>
            </w: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center"/>
              <w:rPr>
                <w:rFonts w:eastAsia="仿宋"/>
                <w:szCs w:val="21"/>
              </w:rPr>
            </w:pPr>
          </w:p>
        </w:tc>
        <w:tc>
          <w:tcPr>
            <w:tcW w:w="489" w:type="dxa"/>
            <w:vAlign w:val="center"/>
          </w:tcPr>
          <w:p w:rsidR="00695E10" w:rsidRPr="00F01C24" w:rsidRDefault="00695E10">
            <w:pPr>
              <w:adjustRightInd w:val="0"/>
              <w:snapToGrid w:val="0"/>
              <w:jc w:val="left"/>
              <w:rPr>
                <w:rFonts w:eastAsia="仿宋"/>
                <w:szCs w:val="21"/>
              </w:rPr>
            </w:pPr>
          </w:p>
        </w:tc>
      </w:tr>
      <w:tr w:rsidR="00695E10" w:rsidRPr="00F01C24" w:rsidTr="007405D0">
        <w:trPr>
          <w:trHeight w:val="304"/>
          <w:jc w:val="center"/>
        </w:trPr>
        <w:tc>
          <w:tcPr>
            <w:tcW w:w="10745" w:type="dxa"/>
            <w:gridSpan w:val="11"/>
            <w:vAlign w:val="center"/>
          </w:tcPr>
          <w:p w:rsidR="00695E10" w:rsidRPr="00F01C24" w:rsidRDefault="00325757" w:rsidP="007405D0">
            <w:pPr>
              <w:adjustRightInd w:val="0"/>
              <w:snapToGrid w:val="0"/>
              <w:spacing w:line="240" w:lineRule="exact"/>
              <w:jc w:val="center"/>
              <w:rPr>
                <w:rFonts w:eastAsia="仿宋"/>
                <w:szCs w:val="21"/>
              </w:rPr>
            </w:pPr>
            <w:r w:rsidRPr="00F01C24">
              <w:rPr>
                <w:rFonts w:eastAsia="仿宋"/>
                <w:szCs w:val="21"/>
              </w:rPr>
              <w:t>总体评价分数（百分制）</w:t>
            </w:r>
            <w:r w:rsidRPr="00F01C24">
              <w:rPr>
                <w:rFonts w:eastAsia="仿宋"/>
                <w:szCs w:val="21"/>
              </w:rPr>
              <w:t>=</w:t>
            </w:r>
          </w:p>
        </w:tc>
      </w:tr>
      <w:tr w:rsidR="00695E10" w:rsidRPr="00F01C24" w:rsidTr="007405D0">
        <w:trPr>
          <w:trHeight w:val="763"/>
          <w:jc w:val="center"/>
        </w:trPr>
        <w:tc>
          <w:tcPr>
            <w:tcW w:w="1293" w:type="dxa"/>
            <w:vAlign w:val="center"/>
          </w:tcPr>
          <w:p w:rsidR="00695E10" w:rsidRPr="00F01C24" w:rsidRDefault="00325757" w:rsidP="007405D0">
            <w:pPr>
              <w:adjustRightInd w:val="0"/>
              <w:snapToGrid w:val="0"/>
              <w:spacing w:line="220" w:lineRule="exact"/>
              <w:jc w:val="left"/>
              <w:rPr>
                <w:rFonts w:eastAsia="仿宋"/>
                <w:szCs w:val="21"/>
              </w:rPr>
            </w:pPr>
            <w:r w:rsidRPr="00F01C24">
              <w:rPr>
                <w:rFonts w:eastAsia="仿宋"/>
                <w:color w:val="000000"/>
                <w:szCs w:val="21"/>
              </w:rPr>
              <w:t>课程教学存在的优点、不足及改进的意见建议</w:t>
            </w:r>
          </w:p>
        </w:tc>
        <w:tc>
          <w:tcPr>
            <w:tcW w:w="9452" w:type="dxa"/>
            <w:gridSpan w:val="10"/>
            <w:vAlign w:val="center"/>
          </w:tcPr>
          <w:p w:rsidR="00695E10" w:rsidRPr="00F01C24" w:rsidRDefault="00695E10">
            <w:pPr>
              <w:adjustRightInd w:val="0"/>
              <w:snapToGrid w:val="0"/>
              <w:jc w:val="center"/>
              <w:rPr>
                <w:rFonts w:eastAsia="仿宋"/>
                <w:color w:val="C00000"/>
                <w:szCs w:val="21"/>
              </w:rPr>
            </w:pPr>
          </w:p>
        </w:tc>
      </w:tr>
    </w:tbl>
    <w:p w:rsidR="00695E10" w:rsidRPr="00F01C24" w:rsidRDefault="00325757" w:rsidP="007405D0">
      <w:pPr>
        <w:spacing w:line="240" w:lineRule="exact"/>
        <w:ind w:leftChars="-85" w:left="-10" w:hangingChars="84" w:hanging="168"/>
        <w:rPr>
          <w:rFonts w:eastAsia="仿宋"/>
          <w:sz w:val="20"/>
          <w:szCs w:val="21"/>
        </w:rPr>
      </w:pPr>
      <w:r w:rsidRPr="00F01C24">
        <w:rPr>
          <w:rFonts w:eastAsia="仿宋"/>
          <w:sz w:val="20"/>
          <w:szCs w:val="21"/>
        </w:rPr>
        <w:t>注：</w:t>
      </w:r>
      <w:r w:rsidRPr="00F01C24">
        <w:rPr>
          <w:rFonts w:eastAsia="仿宋"/>
          <w:sz w:val="20"/>
          <w:szCs w:val="21"/>
        </w:rPr>
        <w:fldChar w:fldCharType="begin"/>
      </w:r>
      <w:r w:rsidRPr="00F01C24">
        <w:rPr>
          <w:rFonts w:eastAsia="仿宋"/>
          <w:sz w:val="20"/>
          <w:szCs w:val="21"/>
        </w:rPr>
        <w:instrText xml:space="preserve"> = 1 \* GB3 </w:instrText>
      </w:r>
      <w:r w:rsidRPr="00F01C24">
        <w:rPr>
          <w:rFonts w:eastAsia="仿宋"/>
          <w:sz w:val="20"/>
          <w:szCs w:val="21"/>
        </w:rPr>
        <w:fldChar w:fldCharType="separate"/>
      </w:r>
      <w:r w:rsidRPr="00F01C24">
        <w:rPr>
          <w:rFonts w:ascii="宋体" w:hAnsi="宋体" w:cs="宋体" w:hint="eastAsia"/>
          <w:sz w:val="20"/>
          <w:szCs w:val="21"/>
        </w:rPr>
        <w:t>①</w:t>
      </w:r>
      <w:r w:rsidRPr="00F01C24">
        <w:rPr>
          <w:rFonts w:eastAsia="仿宋"/>
          <w:sz w:val="20"/>
          <w:szCs w:val="21"/>
        </w:rPr>
        <w:fldChar w:fldCharType="end"/>
      </w:r>
      <w:r w:rsidRPr="00F01C24">
        <w:rPr>
          <w:rFonts w:eastAsia="仿宋"/>
          <w:sz w:val="20"/>
          <w:szCs w:val="21"/>
        </w:rPr>
        <w:t>请在所选项划</w:t>
      </w:r>
      <w:r w:rsidRPr="00F01C24">
        <w:rPr>
          <w:rFonts w:eastAsia="仿宋"/>
          <w:sz w:val="20"/>
          <w:szCs w:val="21"/>
        </w:rPr>
        <w:t>“</w:t>
      </w:r>
      <w:r w:rsidRPr="00F01C24">
        <w:rPr>
          <w:rFonts w:eastAsia="仿宋"/>
          <w:b/>
          <w:sz w:val="20"/>
          <w:szCs w:val="21"/>
        </w:rPr>
        <w:t>√</w:t>
      </w:r>
      <w:r w:rsidRPr="00F01C24">
        <w:rPr>
          <w:rFonts w:eastAsia="仿宋"/>
          <w:sz w:val="20"/>
          <w:szCs w:val="21"/>
        </w:rPr>
        <w:t>”</w:t>
      </w:r>
      <w:r w:rsidRPr="00F01C24">
        <w:rPr>
          <w:rFonts w:eastAsia="仿宋"/>
          <w:sz w:val="20"/>
          <w:szCs w:val="21"/>
        </w:rPr>
        <w:t>。</w:t>
      </w:r>
      <w:r w:rsidRPr="00F01C24">
        <w:rPr>
          <w:rFonts w:eastAsia="仿宋"/>
          <w:sz w:val="20"/>
          <w:szCs w:val="21"/>
        </w:rPr>
        <w:fldChar w:fldCharType="begin"/>
      </w:r>
      <w:r w:rsidRPr="00F01C24">
        <w:rPr>
          <w:rFonts w:eastAsia="仿宋"/>
          <w:sz w:val="20"/>
          <w:szCs w:val="21"/>
        </w:rPr>
        <w:instrText xml:space="preserve"> = 2 \* GB3 </w:instrText>
      </w:r>
      <w:r w:rsidRPr="00F01C24">
        <w:rPr>
          <w:rFonts w:eastAsia="仿宋"/>
          <w:sz w:val="20"/>
          <w:szCs w:val="21"/>
        </w:rPr>
        <w:fldChar w:fldCharType="separate"/>
      </w:r>
      <w:r w:rsidRPr="00F01C24">
        <w:rPr>
          <w:rFonts w:ascii="宋体" w:hAnsi="宋体" w:cs="宋体" w:hint="eastAsia"/>
          <w:sz w:val="20"/>
          <w:szCs w:val="21"/>
        </w:rPr>
        <w:t>②</w:t>
      </w:r>
      <w:r w:rsidRPr="00F01C24">
        <w:rPr>
          <w:rFonts w:eastAsia="仿宋"/>
          <w:sz w:val="20"/>
          <w:szCs w:val="21"/>
        </w:rPr>
        <w:fldChar w:fldCharType="end"/>
      </w:r>
      <w:r w:rsidRPr="00F01C24">
        <w:rPr>
          <w:rFonts w:eastAsia="仿宋"/>
          <w:sz w:val="20"/>
          <w:szCs w:val="21"/>
        </w:rPr>
        <w:t>量化等级分为四等，其中：优秀</w:t>
      </w:r>
      <w:r w:rsidRPr="00F01C24">
        <w:rPr>
          <w:rFonts w:eastAsia="仿宋"/>
          <w:sz w:val="20"/>
          <w:szCs w:val="21"/>
        </w:rPr>
        <w:t>≥90</w:t>
      </w:r>
      <w:r w:rsidRPr="00F01C24">
        <w:rPr>
          <w:rFonts w:eastAsia="仿宋"/>
          <w:sz w:val="20"/>
          <w:szCs w:val="21"/>
        </w:rPr>
        <w:t>；</w:t>
      </w:r>
      <w:r w:rsidRPr="00F01C24">
        <w:rPr>
          <w:rFonts w:eastAsia="仿宋"/>
          <w:sz w:val="20"/>
          <w:szCs w:val="21"/>
        </w:rPr>
        <w:t>80≤</w:t>
      </w:r>
      <w:r w:rsidRPr="00F01C24">
        <w:rPr>
          <w:rFonts w:eastAsia="仿宋"/>
          <w:sz w:val="20"/>
          <w:szCs w:val="21"/>
        </w:rPr>
        <w:t>良好＜</w:t>
      </w:r>
      <w:r w:rsidRPr="00F01C24">
        <w:rPr>
          <w:rFonts w:eastAsia="仿宋"/>
          <w:sz w:val="20"/>
          <w:szCs w:val="21"/>
        </w:rPr>
        <w:t>90</w:t>
      </w:r>
      <w:r w:rsidRPr="00F01C24">
        <w:rPr>
          <w:rFonts w:eastAsia="仿宋"/>
          <w:sz w:val="20"/>
          <w:szCs w:val="21"/>
        </w:rPr>
        <w:t>；</w:t>
      </w:r>
      <w:r w:rsidRPr="00F01C24">
        <w:rPr>
          <w:rFonts w:eastAsia="仿宋"/>
          <w:sz w:val="20"/>
          <w:szCs w:val="21"/>
        </w:rPr>
        <w:t>60≤</w:t>
      </w:r>
      <w:r w:rsidRPr="00F01C24">
        <w:rPr>
          <w:rFonts w:eastAsia="仿宋"/>
          <w:sz w:val="20"/>
          <w:szCs w:val="21"/>
        </w:rPr>
        <w:t>合格＜</w:t>
      </w:r>
      <w:r w:rsidRPr="00F01C24">
        <w:rPr>
          <w:rFonts w:eastAsia="仿宋"/>
          <w:sz w:val="20"/>
          <w:szCs w:val="21"/>
        </w:rPr>
        <w:t>80</w:t>
      </w:r>
      <w:r w:rsidRPr="00F01C24">
        <w:rPr>
          <w:rFonts w:eastAsia="仿宋"/>
          <w:sz w:val="20"/>
          <w:szCs w:val="21"/>
        </w:rPr>
        <w:t>；不合格＜</w:t>
      </w:r>
      <w:r w:rsidRPr="00F01C24">
        <w:rPr>
          <w:rFonts w:eastAsia="仿宋"/>
          <w:sz w:val="20"/>
          <w:szCs w:val="21"/>
        </w:rPr>
        <w:t>60</w:t>
      </w:r>
      <w:r w:rsidRPr="00F01C24">
        <w:rPr>
          <w:rFonts w:eastAsia="仿宋"/>
          <w:sz w:val="20"/>
          <w:szCs w:val="21"/>
        </w:rPr>
        <w:t>。</w:t>
      </w:r>
      <w:r w:rsidRPr="00F01C24">
        <w:rPr>
          <w:rFonts w:eastAsia="仿宋"/>
          <w:sz w:val="20"/>
          <w:szCs w:val="21"/>
        </w:rPr>
        <w:fldChar w:fldCharType="begin"/>
      </w:r>
      <w:r w:rsidRPr="00F01C24">
        <w:rPr>
          <w:rFonts w:eastAsia="仿宋"/>
          <w:sz w:val="20"/>
          <w:szCs w:val="21"/>
        </w:rPr>
        <w:instrText xml:space="preserve"> = 3 \* GB3 </w:instrText>
      </w:r>
      <w:r w:rsidRPr="00F01C24">
        <w:rPr>
          <w:rFonts w:eastAsia="仿宋"/>
          <w:sz w:val="20"/>
          <w:szCs w:val="21"/>
        </w:rPr>
        <w:fldChar w:fldCharType="separate"/>
      </w:r>
      <w:r w:rsidRPr="00F01C24">
        <w:rPr>
          <w:rFonts w:ascii="宋体" w:hAnsi="宋体" w:cs="宋体" w:hint="eastAsia"/>
          <w:sz w:val="20"/>
          <w:szCs w:val="21"/>
        </w:rPr>
        <w:t>③</w:t>
      </w:r>
      <w:r w:rsidRPr="00F01C24">
        <w:rPr>
          <w:rFonts w:eastAsia="仿宋"/>
          <w:sz w:val="20"/>
          <w:szCs w:val="21"/>
        </w:rPr>
        <w:fldChar w:fldCharType="end"/>
      </w:r>
      <w:r w:rsidRPr="00F01C24">
        <w:rPr>
          <w:rFonts w:eastAsia="仿宋"/>
          <w:sz w:val="20"/>
          <w:szCs w:val="21"/>
        </w:rPr>
        <w:t>总体评价分数满分为</w:t>
      </w:r>
      <w:r w:rsidRPr="00F01C24">
        <w:rPr>
          <w:rFonts w:eastAsia="仿宋"/>
          <w:sz w:val="20"/>
          <w:szCs w:val="21"/>
        </w:rPr>
        <w:t>100</w:t>
      </w:r>
      <w:r w:rsidRPr="00F01C24">
        <w:rPr>
          <w:rFonts w:eastAsia="仿宋"/>
          <w:sz w:val="20"/>
          <w:szCs w:val="21"/>
        </w:rPr>
        <w:t>分。</w:t>
      </w:r>
      <w:r w:rsidRPr="00F01C24">
        <w:rPr>
          <w:rFonts w:ascii="宋体" w:hAnsi="宋体" w:cs="宋体" w:hint="eastAsia"/>
          <w:sz w:val="20"/>
          <w:szCs w:val="21"/>
        </w:rPr>
        <w:t>④</w:t>
      </w:r>
      <w:r w:rsidRPr="00F01C24">
        <w:rPr>
          <w:rFonts w:eastAsia="仿宋"/>
          <w:sz w:val="20"/>
          <w:szCs w:val="21"/>
        </w:rPr>
        <w:t>表格</w:t>
      </w:r>
      <w:proofErr w:type="gramStart"/>
      <w:r w:rsidRPr="00F01C24">
        <w:rPr>
          <w:rFonts w:eastAsia="仿宋"/>
          <w:sz w:val="20"/>
          <w:szCs w:val="21"/>
        </w:rPr>
        <w:t>不够可</w:t>
      </w:r>
      <w:proofErr w:type="gramEnd"/>
      <w:r w:rsidRPr="00F01C24">
        <w:rPr>
          <w:rFonts w:eastAsia="仿宋"/>
          <w:sz w:val="20"/>
          <w:szCs w:val="21"/>
        </w:rPr>
        <w:t>在背面书写。</w:t>
      </w:r>
    </w:p>
    <w:p w:rsidR="00695E10" w:rsidRPr="00F01C24" w:rsidRDefault="00325757">
      <w:pPr>
        <w:ind w:leftChars="-85" w:left="91" w:hangingChars="84" w:hanging="269"/>
        <w:rPr>
          <w:rFonts w:eastAsia="黑体"/>
          <w:b/>
          <w:sz w:val="32"/>
          <w:szCs w:val="32"/>
        </w:rPr>
      </w:pPr>
      <w:r w:rsidRPr="00F01C24">
        <w:rPr>
          <w:rFonts w:eastAsia="黑体"/>
          <w:sz w:val="32"/>
          <w:szCs w:val="32"/>
        </w:rPr>
        <w:lastRenderedPageBreak/>
        <w:t>附件</w:t>
      </w:r>
      <w:r w:rsidRPr="00F01C24">
        <w:rPr>
          <w:rFonts w:eastAsia="黑体"/>
          <w:sz w:val="32"/>
          <w:szCs w:val="32"/>
        </w:rPr>
        <w:t>2</w:t>
      </w:r>
    </w:p>
    <w:p w:rsidR="00695E10" w:rsidRPr="00F01C24" w:rsidRDefault="00325757" w:rsidP="007405D0">
      <w:pPr>
        <w:spacing w:line="460" w:lineRule="exact"/>
        <w:jc w:val="center"/>
        <w:rPr>
          <w:rFonts w:eastAsia="方正小标宋简体"/>
          <w:sz w:val="44"/>
          <w:szCs w:val="44"/>
        </w:rPr>
      </w:pPr>
      <w:r w:rsidRPr="00F01C24">
        <w:rPr>
          <w:rFonts w:eastAsia="方正小标宋简体"/>
          <w:sz w:val="44"/>
          <w:szCs w:val="44"/>
        </w:rPr>
        <w:t>中</w:t>
      </w:r>
      <w:r w:rsidRPr="00F01C24">
        <w:rPr>
          <w:rFonts w:eastAsia="方正小标宋简体"/>
          <w:sz w:val="44"/>
          <w:szCs w:val="44"/>
        </w:rPr>
        <w:t xml:space="preserve"> </w:t>
      </w:r>
      <w:r w:rsidRPr="00F01C24">
        <w:rPr>
          <w:rFonts w:eastAsia="方正小标宋简体"/>
          <w:sz w:val="44"/>
          <w:szCs w:val="44"/>
        </w:rPr>
        <w:t>国</w:t>
      </w:r>
      <w:r w:rsidRPr="00F01C24">
        <w:rPr>
          <w:rFonts w:eastAsia="方正小标宋简体"/>
          <w:sz w:val="44"/>
          <w:szCs w:val="44"/>
        </w:rPr>
        <w:t xml:space="preserve"> </w:t>
      </w:r>
      <w:r w:rsidRPr="00F01C24">
        <w:rPr>
          <w:rFonts w:eastAsia="方正小标宋简体"/>
          <w:sz w:val="44"/>
          <w:szCs w:val="44"/>
        </w:rPr>
        <w:t>海</w:t>
      </w:r>
      <w:r w:rsidRPr="00F01C24">
        <w:rPr>
          <w:rFonts w:eastAsia="方正小标宋简体"/>
          <w:sz w:val="44"/>
          <w:szCs w:val="44"/>
        </w:rPr>
        <w:t xml:space="preserve"> </w:t>
      </w:r>
      <w:r w:rsidRPr="00F01C24">
        <w:rPr>
          <w:rFonts w:eastAsia="方正小标宋简体"/>
          <w:sz w:val="44"/>
          <w:szCs w:val="44"/>
        </w:rPr>
        <w:t>洋</w:t>
      </w:r>
      <w:r w:rsidRPr="00F01C24">
        <w:rPr>
          <w:rFonts w:eastAsia="方正小标宋简体"/>
          <w:sz w:val="44"/>
          <w:szCs w:val="44"/>
        </w:rPr>
        <w:t xml:space="preserve"> </w:t>
      </w:r>
      <w:r w:rsidRPr="00F01C24">
        <w:rPr>
          <w:rFonts w:eastAsia="方正小标宋简体"/>
          <w:sz w:val="44"/>
          <w:szCs w:val="44"/>
        </w:rPr>
        <w:t>大</w:t>
      </w:r>
      <w:r w:rsidRPr="00F01C24">
        <w:rPr>
          <w:rFonts w:eastAsia="方正小标宋简体"/>
          <w:sz w:val="44"/>
          <w:szCs w:val="44"/>
        </w:rPr>
        <w:t xml:space="preserve"> </w:t>
      </w:r>
      <w:r w:rsidRPr="00F01C24">
        <w:rPr>
          <w:rFonts w:eastAsia="方正小标宋简体"/>
          <w:sz w:val="44"/>
          <w:szCs w:val="44"/>
        </w:rPr>
        <w:t>学</w:t>
      </w:r>
    </w:p>
    <w:p w:rsidR="00695E10" w:rsidRPr="00F01C24" w:rsidRDefault="00325757" w:rsidP="007405D0">
      <w:pPr>
        <w:adjustRightInd w:val="0"/>
        <w:snapToGrid w:val="0"/>
        <w:spacing w:line="460" w:lineRule="exact"/>
        <w:jc w:val="center"/>
        <w:rPr>
          <w:rFonts w:eastAsia="方正小标宋简体"/>
          <w:sz w:val="44"/>
          <w:szCs w:val="44"/>
        </w:rPr>
      </w:pPr>
      <w:r w:rsidRPr="00F01C24">
        <w:rPr>
          <w:rFonts w:eastAsia="方正小标宋简体"/>
          <w:sz w:val="44"/>
          <w:szCs w:val="44"/>
        </w:rPr>
        <w:t>（实验课）课程教学质量评估专家用表</w:t>
      </w:r>
    </w:p>
    <w:tbl>
      <w:tblPr>
        <w:tblpPr w:leftFromText="180" w:rightFromText="180" w:vertAnchor="page" w:horzAnchor="margin" w:tblpXSpec="center" w:tblpY="3889"/>
        <w:tblW w:w="10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2732"/>
        <w:gridCol w:w="3060"/>
        <w:gridCol w:w="1740"/>
        <w:gridCol w:w="463"/>
        <w:gridCol w:w="463"/>
        <w:gridCol w:w="463"/>
        <w:gridCol w:w="463"/>
      </w:tblGrid>
      <w:tr w:rsidR="007405D0" w:rsidRPr="00F01C24" w:rsidTr="007405D0">
        <w:trPr>
          <w:trHeight w:val="90"/>
        </w:trPr>
        <w:tc>
          <w:tcPr>
            <w:tcW w:w="1172" w:type="dxa"/>
            <w:vAlign w:val="center"/>
          </w:tcPr>
          <w:p w:rsidR="007405D0" w:rsidRPr="00F01C24" w:rsidRDefault="007405D0" w:rsidP="007405D0">
            <w:pPr>
              <w:snapToGrid w:val="0"/>
              <w:spacing w:line="400" w:lineRule="exact"/>
              <w:jc w:val="center"/>
              <w:rPr>
                <w:rFonts w:eastAsia="仿宋"/>
                <w:szCs w:val="21"/>
              </w:rPr>
            </w:pPr>
            <w:r w:rsidRPr="00F01C24">
              <w:rPr>
                <w:rFonts w:eastAsia="仿宋"/>
                <w:szCs w:val="21"/>
              </w:rPr>
              <w:t>授课教师</w:t>
            </w:r>
          </w:p>
        </w:tc>
        <w:tc>
          <w:tcPr>
            <w:tcW w:w="2732" w:type="dxa"/>
            <w:vAlign w:val="center"/>
          </w:tcPr>
          <w:p w:rsidR="007405D0" w:rsidRPr="00F01C24" w:rsidRDefault="007405D0" w:rsidP="007405D0">
            <w:pPr>
              <w:snapToGrid w:val="0"/>
              <w:jc w:val="center"/>
              <w:rPr>
                <w:rFonts w:eastAsia="仿宋"/>
                <w:szCs w:val="21"/>
              </w:rPr>
            </w:pPr>
          </w:p>
        </w:tc>
        <w:tc>
          <w:tcPr>
            <w:tcW w:w="3060" w:type="dxa"/>
            <w:vAlign w:val="center"/>
          </w:tcPr>
          <w:p w:rsidR="007405D0" w:rsidRPr="00F01C24" w:rsidRDefault="007405D0" w:rsidP="007405D0">
            <w:pPr>
              <w:snapToGrid w:val="0"/>
              <w:jc w:val="center"/>
              <w:rPr>
                <w:rFonts w:eastAsia="仿宋"/>
                <w:szCs w:val="21"/>
              </w:rPr>
            </w:pPr>
            <w:r w:rsidRPr="00F01C24">
              <w:rPr>
                <w:rFonts w:eastAsia="仿宋"/>
                <w:szCs w:val="21"/>
              </w:rPr>
              <w:t>工作单位</w:t>
            </w:r>
          </w:p>
        </w:tc>
        <w:tc>
          <w:tcPr>
            <w:tcW w:w="3592" w:type="dxa"/>
            <w:gridSpan w:val="5"/>
            <w:vAlign w:val="center"/>
          </w:tcPr>
          <w:p w:rsidR="007405D0" w:rsidRPr="00F01C24" w:rsidRDefault="007405D0" w:rsidP="007405D0">
            <w:pPr>
              <w:snapToGrid w:val="0"/>
              <w:jc w:val="center"/>
              <w:rPr>
                <w:rFonts w:eastAsia="仿宋"/>
                <w:szCs w:val="21"/>
              </w:rPr>
            </w:pPr>
          </w:p>
        </w:tc>
      </w:tr>
      <w:tr w:rsidR="007405D0" w:rsidRPr="00F01C24" w:rsidTr="007405D0">
        <w:tc>
          <w:tcPr>
            <w:tcW w:w="1172" w:type="dxa"/>
            <w:vAlign w:val="center"/>
          </w:tcPr>
          <w:p w:rsidR="007405D0" w:rsidRPr="00F01C24" w:rsidRDefault="007405D0" w:rsidP="007405D0">
            <w:pPr>
              <w:snapToGrid w:val="0"/>
              <w:jc w:val="center"/>
              <w:rPr>
                <w:rFonts w:eastAsia="仿宋"/>
                <w:szCs w:val="21"/>
              </w:rPr>
            </w:pPr>
            <w:r w:rsidRPr="00F01C24">
              <w:rPr>
                <w:rFonts w:eastAsia="仿宋"/>
                <w:szCs w:val="21"/>
              </w:rPr>
              <w:t>课程名称</w:t>
            </w:r>
          </w:p>
        </w:tc>
        <w:tc>
          <w:tcPr>
            <w:tcW w:w="2732" w:type="dxa"/>
            <w:vAlign w:val="center"/>
          </w:tcPr>
          <w:p w:rsidR="007405D0" w:rsidRPr="00F01C24" w:rsidRDefault="007405D0" w:rsidP="007405D0">
            <w:pPr>
              <w:snapToGrid w:val="0"/>
              <w:jc w:val="center"/>
              <w:rPr>
                <w:rFonts w:eastAsia="仿宋"/>
                <w:szCs w:val="21"/>
              </w:rPr>
            </w:pPr>
          </w:p>
        </w:tc>
        <w:tc>
          <w:tcPr>
            <w:tcW w:w="3060" w:type="dxa"/>
            <w:vAlign w:val="center"/>
          </w:tcPr>
          <w:p w:rsidR="007405D0" w:rsidRPr="00F01C24" w:rsidRDefault="007405D0" w:rsidP="007405D0">
            <w:pPr>
              <w:snapToGrid w:val="0"/>
              <w:jc w:val="center"/>
              <w:rPr>
                <w:rFonts w:eastAsia="仿宋"/>
                <w:szCs w:val="21"/>
              </w:rPr>
            </w:pPr>
            <w:r w:rsidRPr="00F01C24">
              <w:rPr>
                <w:rFonts w:eastAsia="仿宋"/>
                <w:szCs w:val="21"/>
              </w:rPr>
              <w:t>授课对象</w:t>
            </w:r>
          </w:p>
          <w:p w:rsidR="007405D0" w:rsidRPr="00F01C24" w:rsidRDefault="007405D0" w:rsidP="007405D0">
            <w:pPr>
              <w:snapToGrid w:val="0"/>
              <w:jc w:val="left"/>
              <w:rPr>
                <w:rFonts w:eastAsia="仿宋"/>
                <w:szCs w:val="21"/>
              </w:rPr>
            </w:pPr>
            <w:r w:rsidRPr="00F01C24">
              <w:rPr>
                <w:rFonts w:eastAsia="仿宋"/>
                <w:szCs w:val="21"/>
              </w:rPr>
              <w:t>（专业</w:t>
            </w:r>
            <w:r w:rsidRPr="00F01C24">
              <w:rPr>
                <w:rFonts w:eastAsia="仿宋"/>
                <w:szCs w:val="21"/>
              </w:rPr>
              <w:t>/</w:t>
            </w:r>
            <w:r w:rsidRPr="00F01C24">
              <w:rPr>
                <w:rFonts w:eastAsia="仿宋"/>
                <w:szCs w:val="21"/>
              </w:rPr>
              <w:t>年级</w:t>
            </w:r>
            <w:r w:rsidRPr="00F01C24">
              <w:rPr>
                <w:rFonts w:eastAsia="仿宋"/>
                <w:szCs w:val="21"/>
              </w:rPr>
              <w:t>/</w:t>
            </w:r>
            <w:r w:rsidRPr="00F01C24">
              <w:rPr>
                <w:rFonts w:eastAsia="仿宋"/>
                <w:szCs w:val="21"/>
              </w:rPr>
              <w:t>组数</w:t>
            </w:r>
            <w:r w:rsidRPr="00F01C24">
              <w:rPr>
                <w:rFonts w:eastAsia="仿宋"/>
                <w:szCs w:val="21"/>
              </w:rPr>
              <w:t>/</w:t>
            </w:r>
            <w:r w:rsidRPr="00F01C24">
              <w:rPr>
                <w:rFonts w:eastAsia="仿宋"/>
                <w:szCs w:val="21"/>
              </w:rPr>
              <w:t>每组人数）</w:t>
            </w:r>
          </w:p>
        </w:tc>
        <w:tc>
          <w:tcPr>
            <w:tcW w:w="3592" w:type="dxa"/>
            <w:gridSpan w:val="5"/>
            <w:vAlign w:val="center"/>
          </w:tcPr>
          <w:p w:rsidR="007405D0" w:rsidRPr="00F01C24" w:rsidRDefault="007405D0" w:rsidP="007405D0">
            <w:pPr>
              <w:snapToGrid w:val="0"/>
              <w:jc w:val="center"/>
              <w:rPr>
                <w:rFonts w:eastAsia="仿宋"/>
                <w:szCs w:val="21"/>
              </w:rPr>
            </w:pPr>
          </w:p>
        </w:tc>
      </w:tr>
      <w:tr w:rsidR="007405D0" w:rsidRPr="00F01C24" w:rsidTr="007405D0">
        <w:trPr>
          <w:trHeight w:val="274"/>
        </w:trPr>
        <w:tc>
          <w:tcPr>
            <w:tcW w:w="1172"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一级指标</w:t>
            </w:r>
          </w:p>
        </w:tc>
        <w:tc>
          <w:tcPr>
            <w:tcW w:w="7532" w:type="dxa"/>
            <w:gridSpan w:val="3"/>
            <w:vMerge w:val="restart"/>
            <w:vAlign w:val="center"/>
          </w:tcPr>
          <w:p w:rsidR="007405D0" w:rsidRPr="00F01C24" w:rsidRDefault="007405D0" w:rsidP="007405D0">
            <w:pPr>
              <w:snapToGrid w:val="0"/>
              <w:jc w:val="center"/>
              <w:rPr>
                <w:rFonts w:eastAsia="仿宋"/>
                <w:szCs w:val="21"/>
              </w:rPr>
            </w:pPr>
            <w:r w:rsidRPr="00F01C24">
              <w:rPr>
                <w:rFonts w:eastAsia="仿宋"/>
                <w:szCs w:val="21"/>
              </w:rPr>
              <w:t>二级指标（指标内涵）</w:t>
            </w:r>
          </w:p>
        </w:tc>
        <w:tc>
          <w:tcPr>
            <w:tcW w:w="1852" w:type="dxa"/>
            <w:gridSpan w:val="4"/>
            <w:vAlign w:val="center"/>
          </w:tcPr>
          <w:p w:rsidR="007405D0" w:rsidRPr="00F01C24" w:rsidRDefault="007405D0" w:rsidP="007405D0">
            <w:pPr>
              <w:snapToGrid w:val="0"/>
              <w:jc w:val="center"/>
              <w:rPr>
                <w:rFonts w:eastAsia="仿宋"/>
                <w:szCs w:val="21"/>
              </w:rPr>
            </w:pPr>
            <w:r w:rsidRPr="00F01C24">
              <w:rPr>
                <w:rFonts w:eastAsia="仿宋"/>
                <w:szCs w:val="21"/>
              </w:rPr>
              <w:t>量化等级</w:t>
            </w:r>
          </w:p>
        </w:tc>
      </w:tr>
      <w:tr w:rsidR="007405D0" w:rsidRPr="00F01C24" w:rsidTr="007405D0">
        <w:trPr>
          <w:trHeight w:val="765"/>
        </w:trPr>
        <w:tc>
          <w:tcPr>
            <w:tcW w:w="1172" w:type="dxa"/>
            <w:vMerge/>
          </w:tcPr>
          <w:p w:rsidR="007405D0" w:rsidRPr="00F01C24" w:rsidRDefault="007405D0" w:rsidP="007405D0">
            <w:pPr>
              <w:snapToGrid w:val="0"/>
              <w:rPr>
                <w:rFonts w:eastAsia="仿宋"/>
                <w:szCs w:val="21"/>
              </w:rPr>
            </w:pPr>
          </w:p>
        </w:tc>
        <w:tc>
          <w:tcPr>
            <w:tcW w:w="7532" w:type="dxa"/>
            <w:gridSpan w:val="3"/>
            <w:vMerge/>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jc w:val="center"/>
              <w:rPr>
                <w:rFonts w:eastAsia="仿宋"/>
                <w:szCs w:val="21"/>
              </w:rPr>
            </w:pPr>
            <w:r w:rsidRPr="00F01C24">
              <w:rPr>
                <w:rFonts w:eastAsia="仿宋"/>
                <w:szCs w:val="21"/>
              </w:rPr>
              <w:t>优</w:t>
            </w:r>
          </w:p>
          <w:p w:rsidR="007405D0" w:rsidRPr="00F01C24" w:rsidRDefault="007405D0" w:rsidP="007405D0">
            <w:pPr>
              <w:snapToGrid w:val="0"/>
              <w:jc w:val="center"/>
              <w:rPr>
                <w:rFonts w:eastAsia="仿宋"/>
                <w:szCs w:val="21"/>
              </w:rPr>
            </w:pPr>
          </w:p>
          <w:p w:rsidR="007405D0" w:rsidRPr="00F01C24" w:rsidRDefault="007405D0" w:rsidP="007405D0">
            <w:pPr>
              <w:snapToGrid w:val="0"/>
              <w:jc w:val="center"/>
              <w:rPr>
                <w:rFonts w:eastAsia="仿宋"/>
                <w:szCs w:val="21"/>
              </w:rPr>
            </w:pPr>
            <w:r w:rsidRPr="00F01C24">
              <w:rPr>
                <w:rFonts w:eastAsia="仿宋"/>
                <w:szCs w:val="21"/>
              </w:rPr>
              <w:t>秀</w:t>
            </w:r>
          </w:p>
        </w:tc>
        <w:tc>
          <w:tcPr>
            <w:tcW w:w="463" w:type="dxa"/>
            <w:vAlign w:val="center"/>
          </w:tcPr>
          <w:p w:rsidR="007405D0" w:rsidRPr="00F01C24" w:rsidRDefault="007405D0" w:rsidP="007405D0">
            <w:pPr>
              <w:snapToGrid w:val="0"/>
              <w:jc w:val="center"/>
              <w:rPr>
                <w:rFonts w:eastAsia="仿宋"/>
                <w:szCs w:val="21"/>
              </w:rPr>
            </w:pPr>
            <w:r w:rsidRPr="00F01C24">
              <w:rPr>
                <w:rFonts w:eastAsia="仿宋"/>
                <w:szCs w:val="21"/>
              </w:rPr>
              <w:t>良</w:t>
            </w:r>
          </w:p>
          <w:p w:rsidR="007405D0" w:rsidRPr="00F01C24" w:rsidRDefault="007405D0" w:rsidP="007405D0">
            <w:pPr>
              <w:snapToGrid w:val="0"/>
              <w:jc w:val="center"/>
              <w:rPr>
                <w:rFonts w:eastAsia="仿宋"/>
                <w:szCs w:val="21"/>
              </w:rPr>
            </w:pPr>
          </w:p>
          <w:p w:rsidR="007405D0" w:rsidRPr="00F01C24" w:rsidRDefault="007405D0" w:rsidP="007405D0">
            <w:pPr>
              <w:snapToGrid w:val="0"/>
              <w:jc w:val="center"/>
              <w:rPr>
                <w:rFonts w:eastAsia="仿宋"/>
                <w:szCs w:val="21"/>
              </w:rPr>
            </w:pPr>
            <w:r w:rsidRPr="00F01C24">
              <w:rPr>
                <w:rFonts w:eastAsia="仿宋"/>
                <w:szCs w:val="21"/>
              </w:rPr>
              <w:t>好</w:t>
            </w:r>
          </w:p>
        </w:tc>
        <w:tc>
          <w:tcPr>
            <w:tcW w:w="463" w:type="dxa"/>
            <w:vAlign w:val="center"/>
          </w:tcPr>
          <w:p w:rsidR="007405D0" w:rsidRPr="00F01C24" w:rsidRDefault="007405D0" w:rsidP="007405D0">
            <w:pPr>
              <w:snapToGrid w:val="0"/>
              <w:jc w:val="center"/>
              <w:rPr>
                <w:rFonts w:eastAsia="仿宋"/>
                <w:szCs w:val="21"/>
              </w:rPr>
            </w:pPr>
            <w:r w:rsidRPr="00F01C24">
              <w:rPr>
                <w:rFonts w:eastAsia="仿宋"/>
                <w:szCs w:val="21"/>
              </w:rPr>
              <w:t>合</w:t>
            </w:r>
          </w:p>
          <w:p w:rsidR="007405D0" w:rsidRPr="00F01C24" w:rsidRDefault="007405D0" w:rsidP="007405D0">
            <w:pPr>
              <w:snapToGrid w:val="0"/>
              <w:jc w:val="center"/>
              <w:rPr>
                <w:rFonts w:eastAsia="仿宋"/>
                <w:szCs w:val="21"/>
              </w:rPr>
            </w:pPr>
          </w:p>
          <w:p w:rsidR="007405D0" w:rsidRPr="00F01C24" w:rsidRDefault="007405D0" w:rsidP="007405D0">
            <w:pPr>
              <w:snapToGrid w:val="0"/>
              <w:jc w:val="center"/>
              <w:rPr>
                <w:rFonts w:eastAsia="仿宋"/>
                <w:szCs w:val="21"/>
              </w:rPr>
            </w:pPr>
            <w:r w:rsidRPr="00F01C24">
              <w:rPr>
                <w:rFonts w:eastAsia="仿宋"/>
                <w:szCs w:val="21"/>
              </w:rPr>
              <w:t>格</w:t>
            </w:r>
          </w:p>
        </w:tc>
        <w:tc>
          <w:tcPr>
            <w:tcW w:w="463" w:type="dxa"/>
            <w:vAlign w:val="center"/>
          </w:tcPr>
          <w:p w:rsidR="007405D0" w:rsidRPr="00F01C24" w:rsidRDefault="007405D0" w:rsidP="007405D0">
            <w:pPr>
              <w:snapToGrid w:val="0"/>
              <w:jc w:val="center"/>
              <w:rPr>
                <w:rFonts w:eastAsia="仿宋"/>
                <w:szCs w:val="21"/>
              </w:rPr>
            </w:pPr>
            <w:r w:rsidRPr="00F01C24">
              <w:rPr>
                <w:rFonts w:eastAsia="仿宋"/>
                <w:szCs w:val="21"/>
              </w:rPr>
              <w:t>不合格</w:t>
            </w:r>
          </w:p>
        </w:tc>
      </w:tr>
      <w:tr w:rsidR="007405D0" w:rsidRPr="00F01C24" w:rsidTr="007405D0">
        <w:trPr>
          <w:trHeight w:val="283"/>
        </w:trPr>
        <w:tc>
          <w:tcPr>
            <w:tcW w:w="1172"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教学态度</w:t>
            </w:r>
          </w:p>
          <w:p w:rsidR="007405D0" w:rsidRPr="00F01C24" w:rsidRDefault="007405D0" w:rsidP="007405D0">
            <w:pPr>
              <w:snapToGrid w:val="0"/>
              <w:jc w:val="center"/>
              <w:rPr>
                <w:rFonts w:eastAsia="仿宋"/>
                <w:szCs w:val="21"/>
              </w:rPr>
            </w:pPr>
            <w:r w:rsidRPr="00F01C24">
              <w:rPr>
                <w:rFonts w:eastAsia="仿宋"/>
                <w:szCs w:val="21"/>
              </w:rPr>
              <w:t>15%</w:t>
            </w:r>
          </w:p>
        </w:tc>
        <w:tc>
          <w:tcPr>
            <w:tcW w:w="7532" w:type="dxa"/>
            <w:gridSpan w:val="3"/>
          </w:tcPr>
          <w:p w:rsidR="007405D0" w:rsidRPr="00F01C24" w:rsidRDefault="007405D0" w:rsidP="007405D0">
            <w:pPr>
              <w:adjustRightInd w:val="0"/>
              <w:snapToGrid w:val="0"/>
              <w:jc w:val="left"/>
              <w:rPr>
                <w:rFonts w:eastAsia="仿宋"/>
                <w:szCs w:val="21"/>
              </w:rPr>
            </w:pPr>
            <w:r w:rsidRPr="00F01C24">
              <w:rPr>
                <w:rFonts w:eastAsia="仿宋"/>
                <w:szCs w:val="21"/>
              </w:rPr>
              <w:t>1.</w:t>
            </w:r>
            <w:r w:rsidRPr="00F01C24">
              <w:rPr>
                <w:rFonts w:eastAsia="仿宋"/>
                <w:szCs w:val="21"/>
              </w:rPr>
              <w:t>有良好的师德师风，爱岗敬业，治学严谨，执教严明，要求严格。</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adjustRightInd w:val="0"/>
              <w:snapToGrid w:val="0"/>
              <w:jc w:val="left"/>
              <w:rPr>
                <w:rFonts w:eastAsia="仿宋"/>
                <w:szCs w:val="21"/>
              </w:rPr>
            </w:pPr>
            <w:r w:rsidRPr="00F01C24">
              <w:rPr>
                <w:rFonts w:eastAsia="仿宋"/>
                <w:szCs w:val="21"/>
              </w:rPr>
              <w:t>2.</w:t>
            </w:r>
            <w:r w:rsidRPr="00F01C24">
              <w:rPr>
                <w:rFonts w:eastAsia="仿宋"/>
                <w:szCs w:val="21"/>
              </w:rPr>
              <w:t>有正确的教育思想观念，积极挖掘</w:t>
            </w:r>
            <w:proofErr w:type="gramStart"/>
            <w:r w:rsidRPr="00F01C24">
              <w:rPr>
                <w:rFonts w:eastAsia="仿宋"/>
                <w:szCs w:val="21"/>
              </w:rPr>
              <w:t>课程思政元素</w:t>
            </w:r>
            <w:proofErr w:type="gramEnd"/>
            <w:r w:rsidRPr="00F01C24">
              <w:rPr>
                <w:rFonts w:eastAsia="仿宋"/>
                <w:szCs w:val="21"/>
              </w:rPr>
              <w:t>，坚持立德树人，善于结合课程的任务、特点开展育人工作，并确有成效</w:t>
            </w:r>
            <w:r w:rsidRPr="00F01C24">
              <w:rPr>
                <w:rFonts w:eastAsia="仿宋"/>
                <w:color w:val="000000"/>
                <w:szCs w:val="21"/>
              </w:rPr>
              <w:t>。</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adjustRightInd w:val="0"/>
              <w:snapToGrid w:val="0"/>
              <w:jc w:val="left"/>
              <w:rPr>
                <w:rFonts w:eastAsia="仿宋"/>
                <w:szCs w:val="21"/>
              </w:rPr>
            </w:pPr>
            <w:r w:rsidRPr="00F01C24">
              <w:rPr>
                <w:rFonts w:eastAsia="仿宋"/>
                <w:szCs w:val="21"/>
              </w:rPr>
              <w:t>3.</w:t>
            </w:r>
            <w:r w:rsidRPr="00F01C24">
              <w:rPr>
                <w:rFonts w:eastAsia="仿宋"/>
                <w:szCs w:val="21"/>
              </w:rPr>
              <w:t>精神饱满，衣着整洁，课前准备充分，遵纪守时，认真投入。</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教学基本</w:t>
            </w:r>
          </w:p>
          <w:p w:rsidR="007405D0" w:rsidRPr="00F01C24" w:rsidRDefault="007405D0" w:rsidP="007405D0">
            <w:pPr>
              <w:snapToGrid w:val="0"/>
              <w:jc w:val="center"/>
              <w:rPr>
                <w:rFonts w:eastAsia="仿宋"/>
                <w:szCs w:val="21"/>
              </w:rPr>
            </w:pPr>
            <w:r w:rsidRPr="00F01C24">
              <w:rPr>
                <w:rFonts w:eastAsia="仿宋"/>
                <w:szCs w:val="21"/>
              </w:rPr>
              <w:t>要求</w:t>
            </w:r>
          </w:p>
          <w:p w:rsidR="007405D0" w:rsidRPr="00F01C24" w:rsidRDefault="007405D0" w:rsidP="007405D0">
            <w:pPr>
              <w:snapToGrid w:val="0"/>
              <w:jc w:val="center"/>
              <w:rPr>
                <w:rFonts w:eastAsia="仿宋"/>
                <w:szCs w:val="21"/>
              </w:rPr>
            </w:pPr>
            <w:r w:rsidRPr="00F01C24">
              <w:rPr>
                <w:rFonts w:eastAsia="仿宋"/>
                <w:szCs w:val="21"/>
              </w:rPr>
              <w:t>20%</w:t>
            </w:r>
          </w:p>
        </w:tc>
        <w:tc>
          <w:tcPr>
            <w:tcW w:w="7532" w:type="dxa"/>
            <w:gridSpan w:val="3"/>
          </w:tcPr>
          <w:p w:rsidR="007405D0" w:rsidRPr="00F01C24" w:rsidRDefault="007405D0" w:rsidP="007405D0">
            <w:pPr>
              <w:snapToGrid w:val="0"/>
              <w:rPr>
                <w:szCs w:val="21"/>
              </w:rPr>
            </w:pPr>
            <w:r w:rsidRPr="00F01C24">
              <w:rPr>
                <w:rFonts w:eastAsia="仿宋"/>
                <w:szCs w:val="21"/>
              </w:rPr>
              <w:t>4.</w:t>
            </w:r>
            <w:r w:rsidRPr="00F01C24">
              <w:rPr>
                <w:rFonts w:eastAsia="仿宋"/>
                <w:szCs w:val="21"/>
              </w:rPr>
              <w:t>教学目标明确，教学目的、定位准确，符合专业人才培养目标要求。</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5.</w:t>
            </w:r>
            <w:r w:rsidRPr="00F01C24">
              <w:rPr>
                <w:rFonts w:eastAsia="仿宋"/>
                <w:szCs w:val="21"/>
              </w:rPr>
              <w:t>教学大纲、日历、实验项目卡片或项目说明等完备规范，实验指导书合适，学时充实，设计合理，安排适当，与理论课衔接紧密。</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6.</w:t>
            </w:r>
            <w:r w:rsidRPr="00F01C24">
              <w:rPr>
                <w:rFonts w:eastAsia="仿宋"/>
                <w:szCs w:val="21"/>
              </w:rPr>
              <w:t>实验条件符合教学大纲和实验内容要求；严格执行学校实验室管理规章制度，文档管理规范，无安全隐患。</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7.</w:t>
            </w:r>
            <w:r w:rsidRPr="00F01C24">
              <w:rPr>
                <w:rFonts w:eastAsia="仿宋"/>
                <w:szCs w:val="21"/>
              </w:rPr>
              <w:t>做好预备实验，对实验过程及重难点有明确的掌控。</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8.</w:t>
            </w:r>
            <w:r w:rsidRPr="00F01C24">
              <w:rPr>
                <w:rFonts w:eastAsia="仿宋"/>
                <w:szCs w:val="21"/>
              </w:rPr>
              <w:t>语言清晰准确、精练流畅、简洁生动，富有感染力。</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教学内容</w:t>
            </w:r>
          </w:p>
          <w:p w:rsidR="007405D0" w:rsidRPr="00F01C24" w:rsidRDefault="007405D0" w:rsidP="007405D0">
            <w:pPr>
              <w:snapToGrid w:val="0"/>
              <w:jc w:val="center"/>
              <w:rPr>
                <w:rFonts w:eastAsia="仿宋"/>
                <w:szCs w:val="21"/>
              </w:rPr>
            </w:pPr>
            <w:r w:rsidRPr="00F01C24">
              <w:rPr>
                <w:rFonts w:eastAsia="仿宋"/>
                <w:szCs w:val="21"/>
              </w:rPr>
              <w:t>与方法</w:t>
            </w:r>
          </w:p>
          <w:p w:rsidR="007405D0" w:rsidRPr="00F01C24" w:rsidRDefault="007405D0" w:rsidP="007405D0">
            <w:pPr>
              <w:snapToGrid w:val="0"/>
              <w:jc w:val="center"/>
              <w:rPr>
                <w:rFonts w:eastAsia="仿宋"/>
                <w:szCs w:val="21"/>
              </w:rPr>
            </w:pPr>
            <w:r w:rsidRPr="00F01C24">
              <w:rPr>
                <w:rFonts w:eastAsia="仿宋"/>
                <w:szCs w:val="21"/>
              </w:rPr>
              <w:t>40%</w:t>
            </w:r>
          </w:p>
        </w:tc>
        <w:tc>
          <w:tcPr>
            <w:tcW w:w="7532" w:type="dxa"/>
            <w:gridSpan w:val="3"/>
          </w:tcPr>
          <w:p w:rsidR="007405D0" w:rsidRPr="00F01C24" w:rsidRDefault="007405D0" w:rsidP="007405D0">
            <w:pPr>
              <w:snapToGrid w:val="0"/>
              <w:rPr>
                <w:rFonts w:eastAsia="仿宋"/>
                <w:szCs w:val="21"/>
              </w:rPr>
            </w:pPr>
            <w:r w:rsidRPr="00F01C24">
              <w:rPr>
                <w:rFonts w:eastAsia="仿宋"/>
                <w:szCs w:val="21"/>
              </w:rPr>
              <w:t>9.</w:t>
            </w:r>
            <w:r w:rsidRPr="00F01C24">
              <w:rPr>
                <w:rFonts w:eastAsia="仿宋"/>
                <w:szCs w:val="21"/>
              </w:rPr>
              <w:t>讲解清楚，突出重点，讲清难点；示范正确，操作规范；</w:t>
            </w:r>
            <w:r w:rsidRPr="00F01C24">
              <w:rPr>
                <w:rFonts w:eastAsia="仿宋"/>
                <w:szCs w:val="21"/>
              </w:rPr>
              <w:t>PPT/</w:t>
            </w:r>
            <w:r w:rsidRPr="00F01C24">
              <w:rPr>
                <w:rFonts w:eastAsia="仿宋"/>
                <w:szCs w:val="21"/>
              </w:rPr>
              <w:t>板书工整。</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10.</w:t>
            </w:r>
            <w:r w:rsidRPr="00F01C24">
              <w:rPr>
                <w:rFonts w:eastAsia="仿宋"/>
                <w:szCs w:val="21"/>
              </w:rPr>
              <w:t>重视学生实验预习和自主设计实验，重视技能训练，注重学生实验过程的指导和实验结果的分析、讨论。</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11.</w:t>
            </w:r>
            <w:r w:rsidRPr="00F01C24">
              <w:rPr>
                <w:rFonts w:eastAsia="仿宋"/>
                <w:szCs w:val="21"/>
              </w:rPr>
              <w:t>学生实验操作有记载，有完整的原始实验记录和仪器使用记录。</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12.</w:t>
            </w:r>
            <w:r w:rsidRPr="00F01C24">
              <w:rPr>
                <w:rFonts w:eastAsia="仿宋"/>
                <w:szCs w:val="21"/>
              </w:rPr>
              <w:t>结合学科发展前沿理论和实践成果积极进行实验内容、材料、方法等方面的改革创新，注重学生创新意识和实践能力的培养。</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jc w:val="center"/>
              <w:rPr>
                <w:rFonts w:eastAsia="仿宋"/>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13.</w:t>
            </w:r>
            <w:r w:rsidRPr="00F01C24">
              <w:rPr>
                <w:rFonts w:eastAsia="仿宋"/>
                <w:szCs w:val="21"/>
              </w:rPr>
              <w:t>根据实验内容需要合理有效地使用现代信息技术手段辅助教学。</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restart"/>
            <w:vAlign w:val="center"/>
          </w:tcPr>
          <w:p w:rsidR="007405D0" w:rsidRPr="00F01C24" w:rsidRDefault="007405D0" w:rsidP="007405D0">
            <w:pPr>
              <w:snapToGrid w:val="0"/>
              <w:jc w:val="center"/>
              <w:rPr>
                <w:rFonts w:eastAsia="仿宋"/>
                <w:color w:val="000000"/>
                <w:szCs w:val="21"/>
              </w:rPr>
            </w:pPr>
            <w:r w:rsidRPr="00F01C24">
              <w:rPr>
                <w:rFonts w:eastAsia="仿宋"/>
                <w:color w:val="000000"/>
                <w:szCs w:val="21"/>
              </w:rPr>
              <w:t>教学效果</w:t>
            </w:r>
          </w:p>
          <w:p w:rsidR="007405D0" w:rsidRPr="00F01C24" w:rsidRDefault="007405D0" w:rsidP="007405D0">
            <w:pPr>
              <w:snapToGrid w:val="0"/>
              <w:jc w:val="center"/>
              <w:rPr>
                <w:rFonts w:eastAsia="仿宋"/>
                <w:color w:val="000000"/>
                <w:szCs w:val="21"/>
              </w:rPr>
            </w:pPr>
            <w:r w:rsidRPr="00F01C24">
              <w:rPr>
                <w:rFonts w:eastAsia="仿宋"/>
                <w:color w:val="000000"/>
                <w:szCs w:val="21"/>
              </w:rPr>
              <w:t>25%</w:t>
            </w:r>
          </w:p>
        </w:tc>
        <w:tc>
          <w:tcPr>
            <w:tcW w:w="7532" w:type="dxa"/>
            <w:gridSpan w:val="3"/>
          </w:tcPr>
          <w:p w:rsidR="007405D0" w:rsidRPr="00F01C24" w:rsidRDefault="007405D0" w:rsidP="007405D0">
            <w:pPr>
              <w:snapToGrid w:val="0"/>
              <w:rPr>
                <w:rFonts w:eastAsia="仿宋"/>
                <w:szCs w:val="21"/>
              </w:rPr>
            </w:pPr>
            <w:r w:rsidRPr="00F01C24">
              <w:rPr>
                <w:rFonts w:eastAsia="仿宋"/>
                <w:szCs w:val="21"/>
              </w:rPr>
              <w:t>14.</w:t>
            </w:r>
            <w:r w:rsidRPr="00F01C24">
              <w:rPr>
                <w:rFonts w:eastAsia="仿宋"/>
                <w:szCs w:val="21"/>
              </w:rPr>
              <w:t>实验过程秩序井然，师生互动良好，学生实验兴趣浓厚。</w:t>
            </w:r>
            <w:r w:rsidRPr="00F01C24">
              <w:rPr>
                <w:rFonts w:eastAsia="仿宋"/>
                <w:szCs w:val="21"/>
              </w:rPr>
              <w:t xml:space="preserve"> </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jc w:val="center"/>
              <w:rPr>
                <w:rFonts w:eastAsia="仿宋"/>
                <w:color w:val="000000"/>
                <w:szCs w:val="21"/>
              </w:rPr>
            </w:pPr>
          </w:p>
        </w:tc>
        <w:tc>
          <w:tcPr>
            <w:tcW w:w="7532" w:type="dxa"/>
            <w:gridSpan w:val="3"/>
          </w:tcPr>
          <w:p w:rsidR="007405D0" w:rsidRPr="00F01C24" w:rsidRDefault="007405D0" w:rsidP="007405D0">
            <w:pPr>
              <w:snapToGrid w:val="0"/>
              <w:rPr>
                <w:rFonts w:eastAsia="仿宋"/>
                <w:szCs w:val="21"/>
              </w:rPr>
            </w:pPr>
            <w:r w:rsidRPr="00F01C24">
              <w:rPr>
                <w:rFonts w:eastAsia="仿宋"/>
                <w:szCs w:val="21"/>
              </w:rPr>
              <w:t>15.</w:t>
            </w:r>
            <w:r w:rsidRPr="00F01C24">
              <w:rPr>
                <w:rFonts w:eastAsia="仿宋"/>
                <w:szCs w:val="21"/>
              </w:rPr>
              <w:t>学生基本掌握实验原理和基本技能，能独立完成规定的实验，获得实验结果。</w:t>
            </w:r>
            <w:r w:rsidRPr="00F01C24">
              <w:rPr>
                <w:rFonts w:eastAsia="仿宋"/>
                <w:szCs w:val="21"/>
              </w:rPr>
              <w:t xml:space="preserve"> </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jc w:val="center"/>
              <w:rPr>
                <w:rFonts w:eastAsia="仿宋"/>
                <w:color w:val="000000"/>
                <w:szCs w:val="21"/>
              </w:rPr>
            </w:pPr>
          </w:p>
        </w:tc>
        <w:tc>
          <w:tcPr>
            <w:tcW w:w="75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16.</w:t>
            </w:r>
            <w:r w:rsidRPr="00F01C24">
              <w:rPr>
                <w:rFonts w:eastAsia="仿宋"/>
                <w:color w:val="000000"/>
                <w:szCs w:val="21"/>
              </w:rPr>
              <w:t>学生实验报告规范，文字通顺，图表规范，对实验结果有分析和讨论。</w:t>
            </w:r>
            <w:r w:rsidRPr="00F01C24">
              <w:rPr>
                <w:rFonts w:eastAsia="仿宋"/>
                <w:color w:val="000000"/>
                <w:szCs w:val="21"/>
              </w:rPr>
              <w:t xml:space="preserve"> </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jc w:val="center"/>
              <w:rPr>
                <w:rFonts w:eastAsia="仿宋"/>
                <w:color w:val="000000"/>
                <w:szCs w:val="21"/>
              </w:rPr>
            </w:pPr>
          </w:p>
        </w:tc>
        <w:tc>
          <w:tcPr>
            <w:tcW w:w="75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17.</w:t>
            </w:r>
            <w:r w:rsidRPr="00F01C24">
              <w:rPr>
                <w:rFonts w:eastAsia="仿宋"/>
                <w:color w:val="000000"/>
                <w:szCs w:val="21"/>
              </w:rPr>
              <w:t>及时批改实验报告，有完整的评分标准与描述并就突出问题进行讲评。</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172" w:type="dxa"/>
            <w:vMerge/>
            <w:vAlign w:val="center"/>
          </w:tcPr>
          <w:p w:rsidR="007405D0" w:rsidRPr="00F01C24" w:rsidRDefault="007405D0" w:rsidP="007405D0">
            <w:pPr>
              <w:snapToGrid w:val="0"/>
              <w:rPr>
                <w:rFonts w:eastAsia="仿宋"/>
                <w:color w:val="000000"/>
                <w:szCs w:val="21"/>
              </w:rPr>
            </w:pPr>
          </w:p>
        </w:tc>
        <w:tc>
          <w:tcPr>
            <w:tcW w:w="75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18.</w:t>
            </w:r>
            <w:r w:rsidRPr="00F01C24">
              <w:rPr>
                <w:rFonts w:eastAsia="仿宋"/>
                <w:color w:val="000000"/>
                <w:szCs w:val="21"/>
              </w:rPr>
              <w:t>考核方式科学有效，评定成绩客观、公正。</w:t>
            </w:r>
            <w:r w:rsidRPr="00F01C24">
              <w:rPr>
                <w:rFonts w:eastAsia="仿宋"/>
                <w:color w:val="000000"/>
                <w:szCs w:val="21"/>
              </w:rPr>
              <w:t xml:space="preserve"> </w:t>
            </w: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c>
          <w:tcPr>
            <w:tcW w:w="463" w:type="dxa"/>
            <w:vAlign w:val="center"/>
          </w:tcPr>
          <w:p w:rsidR="007405D0" w:rsidRPr="00F01C24" w:rsidRDefault="007405D0" w:rsidP="007405D0">
            <w:pPr>
              <w:snapToGrid w:val="0"/>
              <w:rPr>
                <w:rFonts w:eastAsia="仿宋"/>
                <w:szCs w:val="21"/>
              </w:rPr>
            </w:pPr>
          </w:p>
        </w:tc>
      </w:tr>
      <w:tr w:rsidR="007405D0" w:rsidRPr="00F01C24" w:rsidTr="007405D0">
        <w:trPr>
          <w:trHeight w:val="431"/>
        </w:trPr>
        <w:tc>
          <w:tcPr>
            <w:tcW w:w="10556" w:type="dxa"/>
            <w:gridSpan w:val="8"/>
            <w:vAlign w:val="center"/>
          </w:tcPr>
          <w:p w:rsidR="007405D0" w:rsidRPr="00F01C24" w:rsidRDefault="007405D0" w:rsidP="007405D0">
            <w:pPr>
              <w:snapToGrid w:val="0"/>
              <w:jc w:val="center"/>
              <w:rPr>
                <w:rFonts w:eastAsia="仿宋"/>
                <w:szCs w:val="21"/>
              </w:rPr>
            </w:pPr>
            <w:r w:rsidRPr="00F01C24">
              <w:rPr>
                <w:rFonts w:eastAsia="仿宋"/>
                <w:szCs w:val="21"/>
              </w:rPr>
              <w:t>总体评价分数（百分制）</w:t>
            </w:r>
            <w:r w:rsidRPr="00F01C24">
              <w:rPr>
                <w:rFonts w:eastAsia="仿宋"/>
                <w:szCs w:val="21"/>
              </w:rPr>
              <w:t>=</w:t>
            </w:r>
          </w:p>
        </w:tc>
      </w:tr>
      <w:tr w:rsidR="007405D0" w:rsidRPr="00F01C24" w:rsidTr="007405D0">
        <w:trPr>
          <w:trHeight w:val="1244"/>
        </w:trPr>
        <w:tc>
          <w:tcPr>
            <w:tcW w:w="1172" w:type="dxa"/>
            <w:vAlign w:val="center"/>
          </w:tcPr>
          <w:p w:rsidR="007405D0" w:rsidRPr="00F01C24" w:rsidRDefault="007405D0" w:rsidP="007405D0">
            <w:pPr>
              <w:snapToGrid w:val="0"/>
              <w:spacing w:line="240" w:lineRule="exact"/>
              <w:jc w:val="center"/>
              <w:rPr>
                <w:rFonts w:eastAsia="仿宋"/>
                <w:szCs w:val="21"/>
              </w:rPr>
            </w:pPr>
            <w:r w:rsidRPr="00F01C24">
              <w:rPr>
                <w:rFonts w:eastAsia="仿宋"/>
                <w:color w:val="000000"/>
                <w:szCs w:val="21"/>
              </w:rPr>
              <w:t>课程教学存在的优点、不足及改进的意见建议</w:t>
            </w:r>
          </w:p>
        </w:tc>
        <w:tc>
          <w:tcPr>
            <w:tcW w:w="9384" w:type="dxa"/>
            <w:gridSpan w:val="7"/>
            <w:vAlign w:val="center"/>
          </w:tcPr>
          <w:p w:rsidR="007405D0" w:rsidRPr="00F01C24" w:rsidRDefault="007405D0" w:rsidP="007405D0">
            <w:pPr>
              <w:snapToGrid w:val="0"/>
              <w:jc w:val="center"/>
              <w:rPr>
                <w:rFonts w:eastAsia="仿宋"/>
                <w:szCs w:val="21"/>
              </w:rPr>
            </w:pPr>
          </w:p>
        </w:tc>
      </w:tr>
    </w:tbl>
    <w:p w:rsidR="00695E10" w:rsidRPr="00F01C24" w:rsidRDefault="00325757" w:rsidP="007405D0">
      <w:pPr>
        <w:adjustRightInd w:val="0"/>
        <w:snapToGrid w:val="0"/>
        <w:spacing w:line="400" w:lineRule="exact"/>
        <w:ind w:firstLineChars="100" w:firstLine="221"/>
        <w:rPr>
          <w:rFonts w:eastAsia="仿宋_GB2312"/>
          <w:sz w:val="32"/>
          <w:szCs w:val="32"/>
        </w:rPr>
      </w:pPr>
      <w:r w:rsidRPr="00F01C24">
        <w:rPr>
          <w:rFonts w:eastAsia="仿宋"/>
          <w:b/>
          <w:bCs/>
          <w:sz w:val="22"/>
          <w:szCs w:val="20"/>
        </w:rPr>
        <w:t>专家签名：</w:t>
      </w:r>
      <w:r w:rsidRPr="00F01C24">
        <w:rPr>
          <w:rFonts w:eastAsia="仿宋"/>
          <w:b/>
          <w:bCs/>
          <w:sz w:val="22"/>
          <w:szCs w:val="20"/>
        </w:rPr>
        <w:t xml:space="preserve">           </w:t>
      </w:r>
      <w:r w:rsidRPr="00F01C24">
        <w:rPr>
          <w:rFonts w:eastAsia="仿宋"/>
          <w:b/>
          <w:bCs/>
          <w:sz w:val="22"/>
          <w:szCs w:val="20"/>
        </w:rPr>
        <w:t>听课时间</w:t>
      </w:r>
      <w:r w:rsidRPr="00F01C24">
        <w:rPr>
          <w:rFonts w:eastAsia="仿宋"/>
          <w:b/>
          <w:bCs/>
          <w:sz w:val="22"/>
          <w:szCs w:val="20"/>
        </w:rPr>
        <w:t>/</w:t>
      </w:r>
      <w:r w:rsidRPr="00F01C24">
        <w:rPr>
          <w:rFonts w:eastAsia="仿宋"/>
          <w:b/>
          <w:bCs/>
          <w:sz w:val="22"/>
          <w:szCs w:val="20"/>
        </w:rPr>
        <w:t>节次：</w:t>
      </w:r>
      <w:r w:rsidRPr="00F01C24">
        <w:rPr>
          <w:rFonts w:eastAsia="仿宋"/>
          <w:b/>
          <w:bCs/>
          <w:sz w:val="22"/>
          <w:szCs w:val="20"/>
        </w:rPr>
        <w:t xml:space="preserve">     </w:t>
      </w:r>
      <w:r w:rsidRPr="00F01C24">
        <w:rPr>
          <w:rFonts w:eastAsia="仿宋"/>
          <w:b/>
          <w:bCs/>
          <w:sz w:val="22"/>
          <w:szCs w:val="20"/>
        </w:rPr>
        <w:t>年</w:t>
      </w:r>
      <w:r w:rsidRPr="00F01C24">
        <w:rPr>
          <w:rFonts w:eastAsia="仿宋"/>
          <w:b/>
          <w:bCs/>
          <w:sz w:val="22"/>
          <w:szCs w:val="20"/>
        </w:rPr>
        <w:t xml:space="preserve">    </w:t>
      </w:r>
      <w:r w:rsidRPr="00F01C24">
        <w:rPr>
          <w:rFonts w:eastAsia="仿宋"/>
          <w:b/>
          <w:bCs/>
          <w:sz w:val="22"/>
          <w:szCs w:val="20"/>
        </w:rPr>
        <w:t>月</w:t>
      </w:r>
      <w:r w:rsidRPr="00F01C24">
        <w:rPr>
          <w:rFonts w:eastAsia="仿宋"/>
          <w:b/>
          <w:bCs/>
          <w:sz w:val="22"/>
          <w:szCs w:val="20"/>
        </w:rPr>
        <w:t xml:space="preserve">    </w:t>
      </w:r>
      <w:r w:rsidRPr="00F01C24">
        <w:rPr>
          <w:rFonts w:eastAsia="仿宋"/>
          <w:b/>
          <w:bCs/>
          <w:sz w:val="22"/>
          <w:szCs w:val="20"/>
        </w:rPr>
        <w:t>日</w:t>
      </w:r>
      <w:r w:rsidRPr="00F01C24">
        <w:rPr>
          <w:rFonts w:eastAsia="仿宋"/>
          <w:b/>
          <w:bCs/>
          <w:sz w:val="22"/>
          <w:szCs w:val="20"/>
        </w:rPr>
        <w:t>/</w:t>
      </w:r>
      <w:r w:rsidRPr="00F01C24">
        <w:rPr>
          <w:rFonts w:eastAsia="仿宋"/>
          <w:b/>
          <w:bCs/>
          <w:sz w:val="22"/>
          <w:szCs w:val="20"/>
        </w:rPr>
        <w:t>第</w:t>
      </w:r>
      <w:r w:rsidRPr="00F01C24">
        <w:rPr>
          <w:rFonts w:eastAsia="仿宋"/>
          <w:b/>
          <w:bCs/>
          <w:sz w:val="22"/>
          <w:szCs w:val="20"/>
        </w:rPr>
        <w:t xml:space="preserve">    </w:t>
      </w:r>
      <w:r w:rsidRPr="00F01C24">
        <w:rPr>
          <w:rFonts w:eastAsia="仿宋"/>
          <w:b/>
          <w:bCs/>
          <w:sz w:val="22"/>
          <w:szCs w:val="20"/>
        </w:rPr>
        <w:t>节</w:t>
      </w:r>
      <w:r w:rsidRPr="00F01C24">
        <w:rPr>
          <w:rFonts w:eastAsia="仿宋"/>
          <w:b/>
          <w:bCs/>
          <w:sz w:val="22"/>
          <w:szCs w:val="20"/>
        </w:rPr>
        <w:t xml:space="preserve">    </w:t>
      </w:r>
      <w:r w:rsidRPr="00F01C24">
        <w:rPr>
          <w:rFonts w:eastAsia="仿宋"/>
          <w:b/>
          <w:bCs/>
          <w:sz w:val="22"/>
          <w:szCs w:val="20"/>
        </w:rPr>
        <w:t>地点：</w:t>
      </w:r>
    </w:p>
    <w:p w:rsidR="00695E10" w:rsidRPr="00F01C24" w:rsidRDefault="00325757">
      <w:pPr>
        <w:ind w:leftChars="-85" w:left="-10" w:hangingChars="84" w:hanging="168"/>
        <w:rPr>
          <w:rFonts w:eastAsia="仿宋"/>
          <w:sz w:val="20"/>
          <w:szCs w:val="21"/>
        </w:rPr>
      </w:pPr>
      <w:r w:rsidRPr="00F01C24">
        <w:rPr>
          <w:rFonts w:eastAsia="仿宋"/>
          <w:sz w:val="20"/>
          <w:szCs w:val="21"/>
        </w:rPr>
        <w:t>注：</w:t>
      </w:r>
      <w:r w:rsidRPr="00F01C24">
        <w:rPr>
          <w:rFonts w:eastAsia="仿宋"/>
          <w:sz w:val="20"/>
          <w:szCs w:val="21"/>
        </w:rPr>
        <w:fldChar w:fldCharType="begin"/>
      </w:r>
      <w:r w:rsidRPr="00F01C24">
        <w:rPr>
          <w:rFonts w:eastAsia="仿宋"/>
          <w:sz w:val="20"/>
          <w:szCs w:val="21"/>
        </w:rPr>
        <w:instrText xml:space="preserve"> = 1 \* GB3 </w:instrText>
      </w:r>
      <w:r w:rsidRPr="00F01C24">
        <w:rPr>
          <w:rFonts w:eastAsia="仿宋"/>
          <w:sz w:val="20"/>
          <w:szCs w:val="21"/>
        </w:rPr>
        <w:fldChar w:fldCharType="separate"/>
      </w:r>
      <w:r w:rsidRPr="00F01C24">
        <w:rPr>
          <w:rFonts w:ascii="宋体" w:hAnsi="宋体" w:cs="宋体" w:hint="eastAsia"/>
          <w:sz w:val="20"/>
          <w:szCs w:val="21"/>
        </w:rPr>
        <w:t>①</w:t>
      </w:r>
      <w:r w:rsidRPr="00F01C24">
        <w:rPr>
          <w:rFonts w:eastAsia="仿宋"/>
          <w:sz w:val="20"/>
          <w:szCs w:val="21"/>
        </w:rPr>
        <w:fldChar w:fldCharType="end"/>
      </w:r>
      <w:r w:rsidRPr="00F01C24">
        <w:rPr>
          <w:rFonts w:eastAsia="仿宋"/>
          <w:sz w:val="20"/>
          <w:szCs w:val="21"/>
        </w:rPr>
        <w:t>请在所选项划</w:t>
      </w:r>
      <w:r w:rsidRPr="00F01C24">
        <w:rPr>
          <w:rFonts w:eastAsia="仿宋"/>
          <w:sz w:val="20"/>
          <w:szCs w:val="21"/>
        </w:rPr>
        <w:t>“</w:t>
      </w:r>
      <w:r w:rsidRPr="00F01C24">
        <w:rPr>
          <w:rFonts w:eastAsia="仿宋"/>
          <w:b/>
          <w:sz w:val="20"/>
          <w:szCs w:val="21"/>
        </w:rPr>
        <w:t>√</w:t>
      </w:r>
      <w:r w:rsidRPr="00F01C24">
        <w:rPr>
          <w:rFonts w:eastAsia="仿宋"/>
          <w:sz w:val="20"/>
          <w:szCs w:val="21"/>
        </w:rPr>
        <w:t>”</w:t>
      </w:r>
      <w:r w:rsidRPr="00F01C24">
        <w:rPr>
          <w:rFonts w:eastAsia="仿宋"/>
          <w:sz w:val="20"/>
          <w:szCs w:val="21"/>
        </w:rPr>
        <w:t>。</w:t>
      </w:r>
      <w:r w:rsidRPr="00F01C24">
        <w:rPr>
          <w:rFonts w:eastAsia="仿宋"/>
          <w:sz w:val="20"/>
          <w:szCs w:val="21"/>
        </w:rPr>
        <w:fldChar w:fldCharType="begin"/>
      </w:r>
      <w:r w:rsidRPr="00F01C24">
        <w:rPr>
          <w:rFonts w:eastAsia="仿宋"/>
          <w:sz w:val="20"/>
          <w:szCs w:val="21"/>
        </w:rPr>
        <w:instrText xml:space="preserve"> = 2 \* GB3 </w:instrText>
      </w:r>
      <w:r w:rsidRPr="00F01C24">
        <w:rPr>
          <w:rFonts w:eastAsia="仿宋"/>
          <w:sz w:val="20"/>
          <w:szCs w:val="21"/>
        </w:rPr>
        <w:fldChar w:fldCharType="separate"/>
      </w:r>
      <w:r w:rsidRPr="00F01C24">
        <w:rPr>
          <w:rFonts w:ascii="宋体" w:hAnsi="宋体" w:cs="宋体" w:hint="eastAsia"/>
          <w:sz w:val="20"/>
          <w:szCs w:val="21"/>
        </w:rPr>
        <w:t>②</w:t>
      </w:r>
      <w:r w:rsidRPr="00F01C24">
        <w:rPr>
          <w:rFonts w:eastAsia="仿宋"/>
          <w:sz w:val="20"/>
          <w:szCs w:val="21"/>
        </w:rPr>
        <w:fldChar w:fldCharType="end"/>
      </w:r>
      <w:r w:rsidRPr="00F01C24">
        <w:rPr>
          <w:rFonts w:eastAsia="仿宋"/>
          <w:sz w:val="20"/>
          <w:szCs w:val="21"/>
        </w:rPr>
        <w:t>量化等级分为四等，其中：优秀</w:t>
      </w:r>
      <w:r w:rsidRPr="00F01C24">
        <w:rPr>
          <w:rFonts w:eastAsia="仿宋"/>
          <w:sz w:val="20"/>
          <w:szCs w:val="21"/>
        </w:rPr>
        <w:t>≥90</w:t>
      </w:r>
      <w:r w:rsidRPr="00F01C24">
        <w:rPr>
          <w:rFonts w:eastAsia="仿宋"/>
          <w:sz w:val="20"/>
          <w:szCs w:val="21"/>
        </w:rPr>
        <w:t>；</w:t>
      </w:r>
      <w:r w:rsidRPr="00F01C24">
        <w:rPr>
          <w:rFonts w:eastAsia="仿宋"/>
          <w:sz w:val="20"/>
          <w:szCs w:val="21"/>
        </w:rPr>
        <w:t>80≤</w:t>
      </w:r>
      <w:r w:rsidRPr="00F01C24">
        <w:rPr>
          <w:rFonts w:eastAsia="仿宋"/>
          <w:sz w:val="20"/>
          <w:szCs w:val="21"/>
        </w:rPr>
        <w:t>良好＜</w:t>
      </w:r>
      <w:r w:rsidRPr="00F01C24">
        <w:rPr>
          <w:rFonts w:eastAsia="仿宋"/>
          <w:sz w:val="20"/>
          <w:szCs w:val="21"/>
        </w:rPr>
        <w:t>90</w:t>
      </w:r>
      <w:r w:rsidRPr="00F01C24">
        <w:rPr>
          <w:rFonts w:eastAsia="仿宋"/>
          <w:sz w:val="20"/>
          <w:szCs w:val="21"/>
        </w:rPr>
        <w:t>；</w:t>
      </w:r>
      <w:r w:rsidRPr="00F01C24">
        <w:rPr>
          <w:rFonts w:eastAsia="仿宋"/>
          <w:sz w:val="20"/>
          <w:szCs w:val="21"/>
        </w:rPr>
        <w:t>60≤</w:t>
      </w:r>
      <w:r w:rsidRPr="00F01C24">
        <w:rPr>
          <w:rFonts w:eastAsia="仿宋"/>
          <w:sz w:val="20"/>
          <w:szCs w:val="21"/>
        </w:rPr>
        <w:t>合格＜</w:t>
      </w:r>
      <w:r w:rsidRPr="00F01C24">
        <w:rPr>
          <w:rFonts w:eastAsia="仿宋"/>
          <w:sz w:val="20"/>
          <w:szCs w:val="21"/>
        </w:rPr>
        <w:t>80</w:t>
      </w:r>
      <w:r w:rsidRPr="00F01C24">
        <w:rPr>
          <w:rFonts w:eastAsia="仿宋"/>
          <w:sz w:val="20"/>
          <w:szCs w:val="21"/>
        </w:rPr>
        <w:t>；不合格＜</w:t>
      </w:r>
      <w:r w:rsidRPr="00F01C24">
        <w:rPr>
          <w:rFonts w:eastAsia="仿宋"/>
          <w:sz w:val="20"/>
          <w:szCs w:val="21"/>
        </w:rPr>
        <w:t>60</w:t>
      </w:r>
      <w:r w:rsidRPr="00F01C24">
        <w:rPr>
          <w:rFonts w:eastAsia="仿宋"/>
          <w:sz w:val="20"/>
          <w:szCs w:val="21"/>
        </w:rPr>
        <w:t>。</w:t>
      </w:r>
      <w:r w:rsidRPr="00F01C24">
        <w:rPr>
          <w:rFonts w:eastAsia="仿宋"/>
          <w:sz w:val="20"/>
          <w:szCs w:val="21"/>
        </w:rPr>
        <w:fldChar w:fldCharType="begin"/>
      </w:r>
      <w:r w:rsidRPr="00F01C24">
        <w:rPr>
          <w:rFonts w:eastAsia="仿宋"/>
          <w:sz w:val="20"/>
          <w:szCs w:val="21"/>
        </w:rPr>
        <w:instrText xml:space="preserve"> = 3 \* GB3 </w:instrText>
      </w:r>
      <w:r w:rsidRPr="00F01C24">
        <w:rPr>
          <w:rFonts w:eastAsia="仿宋"/>
          <w:sz w:val="20"/>
          <w:szCs w:val="21"/>
        </w:rPr>
        <w:fldChar w:fldCharType="separate"/>
      </w:r>
      <w:r w:rsidRPr="00F01C24">
        <w:rPr>
          <w:rFonts w:ascii="宋体" w:hAnsi="宋体" w:cs="宋体" w:hint="eastAsia"/>
          <w:sz w:val="20"/>
          <w:szCs w:val="21"/>
        </w:rPr>
        <w:t>③</w:t>
      </w:r>
      <w:r w:rsidRPr="00F01C24">
        <w:rPr>
          <w:rFonts w:eastAsia="仿宋"/>
          <w:sz w:val="20"/>
          <w:szCs w:val="21"/>
        </w:rPr>
        <w:fldChar w:fldCharType="end"/>
      </w:r>
      <w:r w:rsidRPr="00F01C24">
        <w:rPr>
          <w:rFonts w:eastAsia="仿宋"/>
          <w:sz w:val="20"/>
          <w:szCs w:val="21"/>
        </w:rPr>
        <w:t>总体评价分数满分为</w:t>
      </w:r>
      <w:r w:rsidRPr="00F01C24">
        <w:rPr>
          <w:rFonts w:eastAsia="仿宋"/>
          <w:sz w:val="20"/>
          <w:szCs w:val="21"/>
        </w:rPr>
        <w:t>100</w:t>
      </w:r>
      <w:r w:rsidRPr="00F01C24">
        <w:rPr>
          <w:rFonts w:eastAsia="仿宋"/>
          <w:sz w:val="20"/>
          <w:szCs w:val="21"/>
        </w:rPr>
        <w:t>分。</w:t>
      </w:r>
      <w:r w:rsidRPr="00F01C24">
        <w:rPr>
          <w:rFonts w:ascii="宋体" w:hAnsi="宋体" w:cs="宋体" w:hint="eastAsia"/>
          <w:sz w:val="20"/>
          <w:szCs w:val="21"/>
        </w:rPr>
        <w:t>④</w:t>
      </w:r>
      <w:r w:rsidRPr="00F01C24">
        <w:rPr>
          <w:rFonts w:eastAsia="仿宋"/>
          <w:sz w:val="20"/>
          <w:szCs w:val="21"/>
        </w:rPr>
        <w:t>表格</w:t>
      </w:r>
      <w:proofErr w:type="gramStart"/>
      <w:r w:rsidRPr="00F01C24">
        <w:rPr>
          <w:rFonts w:eastAsia="仿宋"/>
          <w:sz w:val="20"/>
          <w:szCs w:val="21"/>
        </w:rPr>
        <w:t>不够可</w:t>
      </w:r>
      <w:proofErr w:type="gramEnd"/>
      <w:r w:rsidRPr="00F01C24">
        <w:rPr>
          <w:rFonts w:eastAsia="仿宋"/>
          <w:sz w:val="20"/>
          <w:szCs w:val="21"/>
        </w:rPr>
        <w:t>在背面书写。</w:t>
      </w:r>
    </w:p>
    <w:p w:rsidR="00695E10" w:rsidRPr="00F01C24" w:rsidRDefault="00325757">
      <w:pPr>
        <w:spacing w:line="560" w:lineRule="exact"/>
        <w:jc w:val="left"/>
        <w:rPr>
          <w:rFonts w:eastAsia="黑体"/>
          <w:b/>
          <w:sz w:val="32"/>
          <w:szCs w:val="32"/>
        </w:rPr>
      </w:pPr>
      <w:r w:rsidRPr="00F01C24">
        <w:rPr>
          <w:rFonts w:eastAsia="黑体"/>
          <w:sz w:val="32"/>
          <w:szCs w:val="32"/>
        </w:rPr>
        <w:lastRenderedPageBreak/>
        <w:t>附件</w:t>
      </w:r>
      <w:r w:rsidRPr="00F01C24">
        <w:rPr>
          <w:rFonts w:eastAsia="黑体"/>
          <w:sz w:val="32"/>
          <w:szCs w:val="32"/>
        </w:rPr>
        <w:t>3</w:t>
      </w:r>
    </w:p>
    <w:p w:rsidR="00695E10" w:rsidRPr="00F01C24" w:rsidRDefault="00325757" w:rsidP="007405D0">
      <w:pPr>
        <w:spacing w:line="460" w:lineRule="exact"/>
        <w:jc w:val="center"/>
        <w:rPr>
          <w:rFonts w:eastAsia="方正小标宋简体"/>
          <w:sz w:val="44"/>
          <w:szCs w:val="44"/>
        </w:rPr>
      </w:pPr>
      <w:r w:rsidRPr="00F01C24">
        <w:rPr>
          <w:rFonts w:eastAsia="方正小标宋简体"/>
          <w:sz w:val="44"/>
          <w:szCs w:val="44"/>
        </w:rPr>
        <w:t>中</w:t>
      </w:r>
      <w:r w:rsidRPr="00F01C24">
        <w:rPr>
          <w:rFonts w:eastAsia="方正小标宋简体"/>
          <w:sz w:val="44"/>
          <w:szCs w:val="44"/>
        </w:rPr>
        <w:t xml:space="preserve"> </w:t>
      </w:r>
      <w:r w:rsidRPr="00F01C24">
        <w:rPr>
          <w:rFonts w:eastAsia="方正小标宋简体"/>
          <w:sz w:val="44"/>
          <w:szCs w:val="44"/>
        </w:rPr>
        <w:t>国</w:t>
      </w:r>
      <w:r w:rsidRPr="00F01C24">
        <w:rPr>
          <w:rFonts w:eastAsia="方正小标宋简体"/>
          <w:sz w:val="44"/>
          <w:szCs w:val="44"/>
        </w:rPr>
        <w:t xml:space="preserve"> </w:t>
      </w:r>
      <w:r w:rsidRPr="00F01C24">
        <w:rPr>
          <w:rFonts w:eastAsia="方正小标宋简体"/>
          <w:sz w:val="44"/>
          <w:szCs w:val="44"/>
        </w:rPr>
        <w:t>海</w:t>
      </w:r>
      <w:r w:rsidRPr="00F01C24">
        <w:rPr>
          <w:rFonts w:eastAsia="方正小标宋简体"/>
          <w:sz w:val="44"/>
          <w:szCs w:val="44"/>
        </w:rPr>
        <w:t xml:space="preserve"> </w:t>
      </w:r>
      <w:r w:rsidRPr="00F01C24">
        <w:rPr>
          <w:rFonts w:eastAsia="方正小标宋简体"/>
          <w:sz w:val="44"/>
          <w:szCs w:val="44"/>
        </w:rPr>
        <w:t>洋</w:t>
      </w:r>
      <w:r w:rsidRPr="00F01C24">
        <w:rPr>
          <w:rFonts w:eastAsia="方正小标宋简体"/>
          <w:sz w:val="44"/>
          <w:szCs w:val="44"/>
        </w:rPr>
        <w:t xml:space="preserve"> </w:t>
      </w:r>
      <w:r w:rsidRPr="00F01C24">
        <w:rPr>
          <w:rFonts w:eastAsia="方正小标宋简体"/>
          <w:sz w:val="44"/>
          <w:szCs w:val="44"/>
        </w:rPr>
        <w:t>大</w:t>
      </w:r>
      <w:r w:rsidRPr="00F01C24">
        <w:rPr>
          <w:rFonts w:eastAsia="方正小标宋简体"/>
          <w:sz w:val="44"/>
          <w:szCs w:val="44"/>
        </w:rPr>
        <w:t xml:space="preserve"> </w:t>
      </w:r>
      <w:r w:rsidRPr="00F01C24">
        <w:rPr>
          <w:rFonts w:eastAsia="方正小标宋简体"/>
          <w:sz w:val="44"/>
          <w:szCs w:val="44"/>
        </w:rPr>
        <w:t>学</w:t>
      </w:r>
    </w:p>
    <w:p w:rsidR="00695E10" w:rsidRPr="00F01C24" w:rsidRDefault="00325757" w:rsidP="007405D0">
      <w:pPr>
        <w:adjustRightInd w:val="0"/>
        <w:snapToGrid w:val="0"/>
        <w:spacing w:afterLines="100" w:after="240" w:line="460" w:lineRule="exact"/>
        <w:jc w:val="center"/>
        <w:rPr>
          <w:rFonts w:eastAsia="方正小标宋简体"/>
          <w:sz w:val="44"/>
          <w:szCs w:val="44"/>
        </w:rPr>
      </w:pPr>
      <w:r w:rsidRPr="00F01C24">
        <w:rPr>
          <w:rFonts w:eastAsia="方正小标宋简体"/>
          <w:sz w:val="44"/>
          <w:szCs w:val="44"/>
        </w:rPr>
        <w:t>（艺术课）课程教学质量评估专家用表</w:t>
      </w:r>
    </w:p>
    <w:p w:rsidR="00695E10" w:rsidRPr="00F01C24" w:rsidRDefault="00325757">
      <w:pPr>
        <w:adjustRightInd w:val="0"/>
        <w:snapToGrid w:val="0"/>
        <w:ind w:firstLineChars="100" w:firstLine="221"/>
        <w:rPr>
          <w:rFonts w:eastAsia="仿宋_GB2312"/>
          <w:sz w:val="32"/>
          <w:szCs w:val="32"/>
        </w:rPr>
      </w:pPr>
      <w:r w:rsidRPr="00F01C24">
        <w:rPr>
          <w:rFonts w:eastAsia="仿宋"/>
          <w:b/>
          <w:bCs/>
          <w:sz w:val="22"/>
          <w:szCs w:val="20"/>
        </w:rPr>
        <w:t>专家签名：</w:t>
      </w:r>
      <w:r w:rsidRPr="00F01C24">
        <w:rPr>
          <w:rFonts w:eastAsia="仿宋"/>
          <w:b/>
          <w:bCs/>
          <w:sz w:val="22"/>
          <w:szCs w:val="20"/>
        </w:rPr>
        <w:t xml:space="preserve">           </w:t>
      </w:r>
      <w:r w:rsidRPr="00F01C24">
        <w:rPr>
          <w:rFonts w:eastAsia="仿宋"/>
          <w:b/>
          <w:bCs/>
          <w:sz w:val="22"/>
          <w:szCs w:val="20"/>
        </w:rPr>
        <w:t>听课时间</w:t>
      </w:r>
      <w:r w:rsidRPr="00F01C24">
        <w:rPr>
          <w:rFonts w:eastAsia="仿宋"/>
          <w:b/>
          <w:bCs/>
          <w:sz w:val="22"/>
          <w:szCs w:val="20"/>
        </w:rPr>
        <w:t>/</w:t>
      </w:r>
      <w:r w:rsidRPr="00F01C24">
        <w:rPr>
          <w:rFonts w:eastAsia="仿宋"/>
          <w:b/>
          <w:bCs/>
          <w:sz w:val="22"/>
          <w:szCs w:val="20"/>
        </w:rPr>
        <w:t>节次：</w:t>
      </w:r>
      <w:r w:rsidRPr="00F01C24">
        <w:rPr>
          <w:rFonts w:eastAsia="仿宋"/>
          <w:b/>
          <w:bCs/>
          <w:sz w:val="22"/>
          <w:szCs w:val="20"/>
        </w:rPr>
        <w:t xml:space="preserve">     </w:t>
      </w:r>
      <w:r w:rsidRPr="00F01C24">
        <w:rPr>
          <w:rFonts w:eastAsia="仿宋"/>
          <w:b/>
          <w:bCs/>
          <w:sz w:val="22"/>
          <w:szCs w:val="20"/>
        </w:rPr>
        <w:t>年</w:t>
      </w:r>
      <w:r w:rsidRPr="00F01C24">
        <w:rPr>
          <w:rFonts w:eastAsia="仿宋"/>
          <w:b/>
          <w:bCs/>
          <w:sz w:val="22"/>
          <w:szCs w:val="20"/>
        </w:rPr>
        <w:t xml:space="preserve">    </w:t>
      </w:r>
      <w:r w:rsidRPr="00F01C24">
        <w:rPr>
          <w:rFonts w:eastAsia="仿宋"/>
          <w:b/>
          <w:bCs/>
          <w:sz w:val="22"/>
          <w:szCs w:val="20"/>
        </w:rPr>
        <w:t>月</w:t>
      </w:r>
      <w:r w:rsidRPr="00F01C24">
        <w:rPr>
          <w:rFonts w:eastAsia="仿宋"/>
          <w:b/>
          <w:bCs/>
          <w:sz w:val="22"/>
          <w:szCs w:val="20"/>
        </w:rPr>
        <w:t xml:space="preserve">    </w:t>
      </w:r>
      <w:r w:rsidRPr="00F01C24">
        <w:rPr>
          <w:rFonts w:eastAsia="仿宋"/>
          <w:b/>
          <w:bCs/>
          <w:sz w:val="22"/>
          <w:szCs w:val="20"/>
        </w:rPr>
        <w:t>日</w:t>
      </w:r>
      <w:r w:rsidRPr="00F01C24">
        <w:rPr>
          <w:rFonts w:eastAsia="仿宋"/>
          <w:b/>
          <w:bCs/>
          <w:sz w:val="22"/>
          <w:szCs w:val="20"/>
        </w:rPr>
        <w:t>/</w:t>
      </w:r>
      <w:r w:rsidRPr="00F01C24">
        <w:rPr>
          <w:rFonts w:eastAsia="仿宋"/>
          <w:b/>
          <w:bCs/>
          <w:sz w:val="22"/>
          <w:szCs w:val="20"/>
        </w:rPr>
        <w:t>第</w:t>
      </w:r>
      <w:r w:rsidRPr="00F01C24">
        <w:rPr>
          <w:rFonts w:eastAsia="仿宋"/>
          <w:b/>
          <w:bCs/>
          <w:sz w:val="22"/>
          <w:szCs w:val="20"/>
        </w:rPr>
        <w:t xml:space="preserve">    </w:t>
      </w:r>
      <w:r w:rsidRPr="00F01C24">
        <w:rPr>
          <w:rFonts w:eastAsia="仿宋"/>
          <w:b/>
          <w:bCs/>
          <w:sz w:val="22"/>
          <w:szCs w:val="20"/>
        </w:rPr>
        <w:t>节</w:t>
      </w:r>
      <w:r w:rsidRPr="00F01C24">
        <w:rPr>
          <w:rFonts w:eastAsia="仿宋"/>
          <w:b/>
          <w:bCs/>
          <w:sz w:val="22"/>
          <w:szCs w:val="20"/>
        </w:rPr>
        <w:t xml:space="preserve">    </w:t>
      </w:r>
      <w:r w:rsidRPr="00F01C24">
        <w:rPr>
          <w:rFonts w:eastAsia="仿宋"/>
          <w:b/>
          <w:bCs/>
          <w:sz w:val="22"/>
          <w:szCs w:val="20"/>
        </w:rPr>
        <w:t>地点：</w:t>
      </w:r>
    </w:p>
    <w:tbl>
      <w:tblPr>
        <w:tblpPr w:leftFromText="180" w:rightFromText="180" w:vertAnchor="page" w:horzAnchor="margin" w:tblpXSpec="center" w:tblpY="4225"/>
        <w:tblW w:w="10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2868"/>
        <w:gridCol w:w="2376"/>
        <w:gridCol w:w="1716"/>
        <w:gridCol w:w="470"/>
        <w:gridCol w:w="470"/>
        <w:gridCol w:w="470"/>
        <w:gridCol w:w="472"/>
      </w:tblGrid>
      <w:tr w:rsidR="007405D0" w:rsidRPr="00F01C24" w:rsidTr="007405D0">
        <w:trPr>
          <w:trHeight w:val="352"/>
        </w:trPr>
        <w:tc>
          <w:tcPr>
            <w:tcW w:w="1319" w:type="dxa"/>
            <w:vAlign w:val="center"/>
          </w:tcPr>
          <w:p w:rsidR="007405D0" w:rsidRPr="00F01C24" w:rsidRDefault="007405D0" w:rsidP="007405D0">
            <w:pPr>
              <w:snapToGrid w:val="0"/>
              <w:jc w:val="center"/>
              <w:rPr>
                <w:rFonts w:eastAsia="仿宋"/>
                <w:szCs w:val="21"/>
              </w:rPr>
            </w:pPr>
            <w:r w:rsidRPr="00F01C24">
              <w:rPr>
                <w:rFonts w:eastAsia="仿宋"/>
                <w:szCs w:val="21"/>
              </w:rPr>
              <w:t>授课教师</w:t>
            </w:r>
          </w:p>
        </w:tc>
        <w:tc>
          <w:tcPr>
            <w:tcW w:w="2868" w:type="dxa"/>
            <w:vAlign w:val="center"/>
          </w:tcPr>
          <w:p w:rsidR="007405D0" w:rsidRPr="00F01C24" w:rsidRDefault="007405D0" w:rsidP="007405D0">
            <w:pPr>
              <w:snapToGrid w:val="0"/>
              <w:jc w:val="center"/>
              <w:rPr>
                <w:rFonts w:eastAsia="仿宋"/>
                <w:szCs w:val="21"/>
              </w:rPr>
            </w:pPr>
          </w:p>
        </w:tc>
        <w:tc>
          <w:tcPr>
            <w:tcW w:w="2376" w:type="dxa"/>
            <w:vAlign w:val="center"/>
          </w:tcPr>
          <w:p w:rsidR="007405D0" w:rsidRPr="00F01C24" w:rsidRDefault="007405D0" w:rsidP="007405D0">
            <w:pPr>
              <w:snapToGrid w:val="0"/>
              <w:jc w:val="center"/>
              <w:rPr>
                <w:rFonts w:eastAsia="仿宋"/>
                <w:szCs w:val="21"/>
              </w:rPr>
            </w:pPr>
            <w:r w:rsidRPr="00F01C24">
              <w:rPr>
                <w:rFonts w:eastAsia="仿宋"/>
                <w:szCs w:val="21"/>
              </w:rPr>
              <w:t>工作单位</w:t>
            </w:r>
          </w:p>
        </w:tc>
        <w:tc>
          <w:tcPr>
            <w:tcW w:w="3598" w:type="dxa"/>
            <w:gridSpan w:val="5"/>
            <w:vAlign w:val="center"/>
          </w:tcPr>
          <w:p w:rsidR="007405D0" w:rsidRPr="00F01C24" w:rsidRDefault="007405D0" w:rsidP="007405D0">
            <w:pPr>
              <w:snapToGrid w:val="0"/>
              <w:jc w:val="center"/>
              <w:rPr>
                <w:rFonts w:eastAsia="仿宋"/>
                <w:szCs w:val="21"/>
              </w:rPr>
            </w:pPr>
          </w:p>
        </w:tc>
      </w:tr>
      <w:tr w:rsidR="007405D0" w:rsidRPr="00F01C24" w:rsidTr="007405D0">
        <w:tc>
          <w:tcPr>
            <w:tcW w:w="1319" w:type="dxa"/>
            <w:vAlign w:val="center"/>
          </w:tcPr>
          <w:p w:rsidR="007405D0" w:rsidRPr="00F01C24" w:rsidRDefault="007405D0" w:rsidP="007405D0">
            <w:pPr>
              <w:snapToGrid w:val="0"/>
              <w:jc w:val="center"/>
              <w:rPr>
                <w:rFonts w:eastAsia="仿宋"/>
                <w:szCs w:val="21"/>
              </w:rPr>
            </w:pPr>
            <w:r w:rsidRPr="00F01C24">
              <w:rPr>
                <w:rFonts w:eastAsia="仿宋"/>
                <w:szCs w:val="21"/>
              </w:rPr>
              <w:t>课程名称</w:t>
            </w:r>
          </w:p>
        </w:tc>
        <w:tc>
          <w:tcPr>
            <w:tcW w:w="2868" w:type="dxa"/>
            <w:vAlign w:val="center"/>
          </w:tcPr>
          <w:p w:rsidR="007405D0" w:rsidRPr="00F01C24" w:rsidRDefault="007405D0" w:rsidP="007405D0">
            <w:pPr>
              <w:snapToGrid w:val="0"/>
              <w:jc w:val="center"/>
              <w:rPr>
                <w:rFonts w:eastAsia="仿宋"/>
                <w:szCs w:val="21"/>
              </w:rPr>
            </w:pPr>
          </w:p>
        </w:tc>
        <w:tc>
          <w:tcPr>
            <w:tcW w:w="2376" w:type="dxa"/>
            <w:vAlign w:val="center"/>
          </w:tcPr>
          <w:p w:rsidR="007405D0" w:rsidRPr="00F01C24" w:rsidRDefault="007405D0" w:rsidP="007405D0">
            <w:pPr>
              <w:snapToGrid w:val="0"/>
              <w:jc w:val="center"/>
              <w:rPr>
                <w:rFonts w:eastAsia="仿宋"/>
                <w:szCs w:val="21"/>
              </w:rPr>
            </w:pPr>
            <w:r w:rsidRPr="00F01C24">
              <w:rPr>
                <w:rFonts w:eastAsia="仿宋"/>
                <w:szCs w:val="21"/>
              </w:rPr>
              <w:t>授课对象</w:t>
            </w:r>
          </w:p>
          <w:p w:rsidR="007405D0" w:rsidRPr="00F01C24" w:rsidRDefault="007405D0" w:rsidP="007405D0">
            <w:pPr>
              <w:snapToGrid w:val="0"/>
              <w:jc w:val="center"/>
              <w:rPr>
                <w:rFonts w:eastAsia="仿宋"/>
                <w:szCs w:val="21"/>
              </w:rPr>
            </w:pPr>
            <w:r w:rsidRPr="00F01C24">
              <w:rPr>
                <w:rFonts w:eastAsia="仿宋"/>
                <w:szCs w:val="21"/>
              </w:rPr>
              <w:t>（专业</w:t>
            </w:r>
            <w:r w:rsidRPr="00F01C24">
              <w:rPr>
                <w:rFonts w:eastAsia="仿宋"/>
                <w:szCs w:val="21"/>
              </w:rPr>
              <w:t>/</w:t>
            </w:r>
            <w:r w:rsidRPr="00F01C24">
              <w:rPr>
                <w:rFonts w:eastAsia="仿宋"/>
                <w:szCs w:val="21"/>
              </w:rPr>
              <w:t>年级</w:t>
            </w:r>
            <w:r w:rsidRPr="00F01C24">
              <w:rPr>
                <w:rFonts w:eastAsia="仿宋"/>
                <w:szCs w:val="21"/>
              </w:rPr>
              <w:t>/</w:t>
            </w:r>
            <w:r w:rsidRPr="00F01C24">
              <w:rPr>
                <w:rFonts w:eastAsia="仿宋"/>
                <w:szCs w:val="21"/>
              </w:rPr>
              <w:t>人数）</w:t>
            </w:r>
          </w:p>
        </w:tc>
        <w:tc>
          <w:tcPr>
            <w:tcW w:w="3598" w:type="dxa"/>
            <w:gridSpan w:val="5"/>
            <w:vAlign w:val="center"/>
          </w:tcPr>
          <w:p w:rsidR="007405D0" w:rsidRPr="00F01C24" w:rsidRDefault="007405D0" w:rsidP="007405D0">
            <w:pPr>
              <w:snapToGrid w:val="0"/>
              <w:jc w:val="center"/>
              <w:rPr>
                <w:rFonts w:eastAsia="仿宋"/>
                <w:szCs w:val="21"/>
              </w:rPr>
            </w:pPr>
          </w:p>
        </w:tc>
      </w:tr>
      <w:tr w:rsidR="007405D0" w:rsidRPr="00F01C24" w:rsidTr="007405D0">
        <w:trPr>
          <w:trHeight w:val="310"/>
        </w:trPr>
        <w:tc>
          <w:tcPr>
            <w:tcW w:w="1319" w:type="dxa"/>
            <w:vMerge w:val="restart"/>
            <w:vAlign w:val="center"/>
          </w:tcPr>
          <w:p w:rsidR="007405D0" w:rsidRPr="00F01C24" w:rsidRDefault="007405D0" w:rsidP="007405D0">
            <w:pPr>
              <w:adjustRightInd w:val="0"/>
              <w:snapToGrid w:val="0"/>
              <w:jc w:val="center"/>
              <w:rPr>
                <w:rFonts w:eastAsia="仿宋"/>
                <w:szCs w:val="21"/>
              </w:rPr>
            </w:pPr>
            <w:r w:rsidRPr="00F01C24">
              <w:rPr>
                <w:rFonts w:eastAsia="仿宋"/>
                <w:szCs w:val="21"/>
              </w:rPr>
              <w:t>一级指标</w:t>
            </w:r>
          </w:p>
        </w:tc>
        <w:tc>
          <w:tcPr>
            <w:tcW w:w="6960" w:type="dxa"/>
            <w:gridSpan w:val="3"/>
            <w:vMerge w:val="restart"/>
            <w:vAlign w:val="center"/>
          </w:tcPr>
          <w:p w:rsidR="007405D0" w:rsidRPr="00F01C24" w:rsidRDefault="007405D0" w:rsidP="007405D0">
            <w:pPr>
              <w:adjustRightInd w:val="0"/>
              <w:snapToGrid w:val="0"/>
              <w:jc w:val="center"/>
              <w:rPr>
                <w:rFonts w:eastAsia="仿宋"/>
                <w:szCs w:val="21"/>
              </w:rPr>
            </w:pPr>
            <w:r w:rsidRPr="00F01C24">
              <w:rPr>
                <w:rFonts w:eastAsia="仿宋"/>
                <w:szCs w:val="21"/>
              </w:rPr>
              <w:t>二级指标（指标内涵）</w:t>
            </w:r>
          </w:p>
        </w:tc>
        <w:tc>
          <w:tcPr>
            <w:tcW w:w="1882" w:type="dxa"/>
            <w:gridSpan w:val="4"/>
            <w:vAlign w:val="center"/>
          </w:tcPr>
          <w:p w:rsidR="007405D0" w:rsidRPr="00F01C24" w:rsidRDefault="007405D0" w:rsidP="007405D0">
            <w:pPr>
              <w:adjustRightInd w:val="0"/>
              <w:snapToGrid w:val="0"/>
              <w:jc w:val="center"/>
              <w:rPr>
                <w:rFonts w:eastAsia="仿宋"/>
                <w:szCs w:val="21"/>
              </w:rPr>
            </w:pPr>
            <w:r w:rsidRPr="00F01C24">
              <w:rPr>
                <w:rFonts w:eastAsia="仿宋"/>
                <w:szCs w:val="21"/>
              </w:rPr>
              <w:t>量化等级</w:t>
            </w:r>
          </w:p>
        </w:tc>
      </w:tr>
      <w:tr w:rsidR="007405D0" w:rsidRPr="00F01C24" w:rsidTr="007405D0">
        <w:trPr>
          <w:trHeight w:val="765"/>
        </w:trPr>
        <w:tc>
          <w:tcPr>
            <w:tcW w:w="1319" w:type="dxa"/>
            <w:vMerge/>
          </w:tcPr>
          <w:p w:rsidR="007405D0" w:rsidRPr="00F01C24" w:rsidRDefault="007405D0" w:rsidP="007405D0">
            <w:pPr>
              <w:adjustRightInd w:val="0"/>
              <w:snapToGrid w:val="0"/>
              <w:rPr>
                <w:rFonts w:eastAsia="仿宋"/>
                <w:szCs w:val="21"/>
              </w:rPr>
            </w:pPr>
          </w:p>
        </w:tc>
        <w:tc>
          <w:tcPr>
            <w:tcW w:w="6960" w:type="dxa"/>
            <w:gridSpan w:val="3"/>
            <w:vMerge/>
          </w:tcPr>
          <w:p w:rsidR="007405D0" w:rsidRPr="00F01C24" w:rsidRDefault="007405D0" w:rsidP="007405D0">
            <w:pPr>
              <w:adjustRightInd w:val="0"/>
              <w:snapToGrid w:val="0"/>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r w:rsidRPr="00F01C24">
              <w:rPr>
                <w:rFonts w:eastAsia="仿宋"/>
                <w:szCs w:val="21"/>
              </w:rPr>
              <w:t>优</w:t>
            </w:r>
          </w:p>
          <w:p w:rsidR="007405D0" w:rsidRPr="00F01C24" w:rsidRDefault="007405D0" w:rsidP="007405D0">
            <w:pPr>
              <w:adjustRightInd w:val="0"/>
              <w:snapToGrid w:val="0"/>
              <w:jc w:val="center"/>
              <w:rPr>
                <w:rFonts w:eastAsia="仿宋"/>
                <w:szCs w:val="21"/>
              </w:rPr>
            </w:pPr>
          </w:p>
          <w:p w:rsidR="007405D0" w:rsidRPr="00F01C24" w:rsidRDefault="007405D0" w:rsidP="007405D0">
            <w:pPr>
              <w:adjustRightInd w:val="0"/>
              <w:snapToGrid w:val="0"/>
              <w:jc w:val="center"/>
              <w:rPr>
                <w:rFonts w:eastAsia="仿宋"/>
                <w:szCs w:val="21"/>
              </w:rPr>
            </w:pPr>
            <w:r w:rsidRPr="00F01C24">
              <w:rPr>
                <w:rFonts w:eastAsia="仿宋"/>
                <w:szCs w:val="21"/>
              </w:rPr>
              <w:t>秀</w:t>
            </w:r>
          </w:p>
        </w:tc>
        <w:tc>
          <w:tcPr>
            <w:tcW w:w="470" w:type="dxa"/>
            <w:vAlign w:val="center"/>
          </w:tcPr>
          <w:p w:rsidR="007405D0" w:rsidRPr="00F01C24" w:rsidRDefault="007405D0" w:rsidP="007405D0">
            <w:pPr>
              <w:adjustRightInd w:val="0"/>
              <w:snapToGrid w:val="0"/>
              <w:jc w:val="center"/>
              <w:rPr>
                <w:rFonts w:eastAsia="仿宋"/>
                <w:szCs w:val="21"/>
              </w:rPr>
            </w:pPr>
            <w:r w:rsidRPr="00F01C24">
              <w:rPr>
                <w:rFonts w:eastAsia="仿宋"/>
                <w:szCs w:val="21"/>
              </w:rPr>
              <w:t>良</w:t>
            </w:r>
          </w:p>
          <w:p w:rsidR="007405D0" w:rsidRPr="00F01C24" w:rsidRDefault="007405D0" w:rsidP="007405D0">
            <w:pPr>
              <w:adjustRightInd w:val="0"/>
              <w:snapToGrid w:val="0"/>
              <w:jc w:val="center"/>
              <w:rPr>
                <w:rFonts w:eastAsia="仿宋"/>
                <w:szCs w:val="21"/>
              </w:rPr>
            </w:pPr>
          </w:p>
          <w:p w:rsidR="007405D0" w:rsidRPr="00F01C24" w:rsidRDefault="007405D0" w:rsidP="007405D0">
            <w:pPr>
              <w:adjustRightInd w:val="0"/>
              <w:snapToGrid w:val="0"/>
              <w:jc w:val="center"/>
              <w:rPr>
                <w:rFonts w:eastAsia="仿宋"/>
                <w:szCs w:val="21"/>
              </w:rPr>
            </w:pPr>
            <w:r w:rsidRPr="00F01C24">
              <w:rPr>
                <w:rFonts w:eastAsia="仿宋"/>
                <w:szCs w:val="21"/>
              </w:rPr>
              <w:t>好</w:t>
            </w:r>
          </w:p>
        </w:tc>
        <w:tc>
          <w:tcPr>
            <w:tcW w:w="470" w:type="dxa"/>
            <w:vAlign w:val="center"/>
          </w:tcPr>
          <w:p w:rsidR="007405D0" w:rsidRPr="00F01C24" w:rsidRDefault="007405D0" w:rsidP="007405D0">
            <w:pPr>
              <w:adjustRightInd w:val="0"/>
              <w:snapToGrid w:val="0"/>
              <w:jc w:val="center"/>
              <w:rPr>
                <w:rFonts w:eastAsia="仿宋"/>
                <w:szCs w:val="21"/>
              </w:rPr>
            </w:pPr>
            <w:r w:rsidRPr="00F01C24">
              <w:rPr>
                <w:rFonts w:eastAsia="仿宋"/>
                <w:szCs w:val="21"/>
              </w:rPr>
              <w:t>合</w:t>
            </w:r>
          </w:p>
          <w:p w:rsidR="007405D0" w:rsidRPr="00F01C24" w:rsidRDefault="007405D0" w:rsidP="007405D0">
            <w:pPr>
              <w:adjustRightInd w:val="0"/>
              <w:snapToGrid w:val="0"/>
              <w:jc w:val="center"/>
              <w:rPr>
                <w:rFonts w:eastAsia="仿宋"/>
                <w:szCs w:val="21"/>
              </w:rPr>
            </w:pPr>
          </w:p>
          <w:p w:rsidR="007405D0" w:rsidRPr="00F01C24" w:rsidRDefault="007405D0" w:rsidP="007405D0">
            <w:pPr>
              <w:adjustRightInd w:val="0"/>
              <w:snapToGrid w:val="0"/>
              <w:jc w:val="center"/>
              <w:rPr>
                <w:rFonts w:eastAsia="仿宋"/>
                <w:szCs w:val="21"/>
              </w:rPr>
            </w:pPr>
            <w:r w:rsidRPr="00F01C24">
              <w:rPr>
                <w:rFonts w:eastAsia="仿宋"/>
                <w:szCs w:val="21"/>
              </w:rPr>
              <w:t>格</w:t>
            </w:r>
          </w:p>
        </w:tc>
        <w:tc>
          <w:tcPr>
            <w:tcW w:w="472" w:type="dxa"/>
            <w:vAlign w:val="center"/>
          </w:tcPr>
          <w:p w:rsidR="007405D0" w:rsidRPr="00F01C24" w:rsidRDefault="007405D0" w:rsidP="007405D0">
            <w:pPr>
              <w:adjustRightInd w:val="0"/>
              <w:snapToGrid w:val="0"/>
              <w:jc w:val="center"/>
              <w:rPr>
                <w:rFonts w:eastAsia="仿宋"/>
                <w:szCs w:val="21"/>
              </w:rPr>
            </w:pPr>
            <w:r w:rsidRPr="00F01C24">
              <w:rPr>
                <w:rFonts w:eastAsia="仿宋"/>
                <w:szCs w:val="21"/>
              </w:rPr>
              <w:t>不合格</w:t>
            </w:r>
          </w:p>
        </w:tc>
      </w:tr>
      <w:tr w:rsidR="007405D0" w:rsidRPr="00F01C24" w:rsidTr="007405D0">
        <w:trPr>
          <w:trHeight w:val="283"/>
        </w:trPr>
        <w:tc>
          <w:tcPr>
            <w:tcW w:w="1319" w:type="dxa"/>
            <w:vMerge w:val="restart"/>
            <w:vAlign w:val="center"/>
          </w:tcPr>
          <w:p w:rsidR="007405D0" w:rsidRPr="00F01C24" w:rsidRDefault="007405D0" w:rsidP="007405D0">
            <w:pPr>
              <w:adjustRightInd w:val="0"/>
              <w:snapToGrid w:val="0"/>
              <w:jc w:val="center"/>
              <w:rPr>
                <w:rFonts w:eastAsia="仿宋"/>
                <w:szCs w:val="21"/>
              </w:rPr>
            </w:pPr>
            <w:r w:rsidRPr="00F01C24">
              <w:rPr>
                <w:rFonts w:eastAsia="仿宋"/>
                <w:szCs w:val="21"/>
              </w:rPr>
              <w:t>教学态度</w:t>
            </w:r>
          </w:p>
          <w:p w:rsidR="007405D0" w:rsidRPr="00F01C24" w:rsidRDefault="007405D0" w:rsidP="007405D0">
            <w:pPr>
              <w:adjustRightInd w:val="0"/>
              <w:snapToGrid w:val="0"/>
              <w:jc w:val="center"/>
              <w:rPr>
                <w:rFonts w:eastAsia="仿宋"/>
                <w:szCs w:val="21"/>
              </w:rPr>
            </w:pPr>
            <w:r w:rsidRPr="00F01C24">
              <w:rPr>
                <w:rFonts w:eastAsia="仿宋"/>
                <w:szCs w:val="21"/>
              </w:rPr>
              <w:t>15%</w:t>
            </w:r>
          </w:p>
        </w:tc>
        <w:tc>
          <w:tcPr>
            <w:tcW w:w="6960" w:type="dxa"/>
            <w:gridSpan w:val="3"/>
          </w:tcPr>
          <w:p w:rsidR="007405D0" w:rsidRPr="00F01C24" w:rsidRDefault="007405D0" w:rsidP="007405D0">
            <w:pPr>
              <w:adjustRightInd w:val="0"/>
              <w:snapToGrid w:val="0"/>
              <w:jc w:val="left"/>
              <w:rPr>
                <w:rFonts w:eastAsia="仿宋"/>
                <w:szCs w:val="21"/>
              </w:rPr>
            </w:pPr>
            <w:r w:rsidRPr="00F01C24">
              <w:rPr>
                <w:rFonts w:eastAsia="仿宋"/>
                <w:szCs w:val="21"/>
              </w:rPr>
              <w:t>1.</w:t>
            </w:r>
            <w:r w:rsidRPr="00F01C24">
              <w:rPr>
                <w:rFonts w:eastAsia="仿宋"/>
                <w:szCs w:val="21"/>
              </w:rPr>
              <w:t>有良好的师德师风，爱岗敬业，治学严谨，执教严明，要求严格。</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ign w:val="center"/>
          </w:tcPr>
          <w:p w:rsidR="007405D0" w:rsidRPr="00F01C24" w:rsidRDefault="007405D0" w:rsidP="007405D0">
            <w:pPr>
              <w:adjustRightInd w:val="0"/>
              <w:snapToGrid w:val="0"/>
              <w:jc w:val="center"/>
              <w:rPr>
                <w:rFonts w:eastAsia="仿宋"/>
                <w:szCs w:val="21"/>
              </w:rPr>
            </w:pPr>
          </w:p>
        </w:tc>
        <w:tc>
          <w:tcPr>
            <w:tcW w:w="6960" w:type="dxa"/>
            <w:gridSpan w:val="3"/>
          </w:tcPr>
          <w:p w:rsidR="007405D0" w:rsidRPr="00F01C24" w:rsidRDefault="007405D0" w:rsidP="007405D0">
            <w:pPr>
              <w:adjustRightInd w:val="0"/>
              <w:snapToGrid w:val="0"/>
              <w:jc w:val="left"/>
              <w:rPr>
                <w:rFonts w:eastAsia="仿宋"/>
                <w:szCs w:val="21"/>
              </w:rPr>
            </w:pPr>
            <w:r w:rsidRPr="00F01C24">
              <w:rPr>
                <w:rFonts w:eastAsia="仿宋"/>
                <w:szCs w:val="21"/>
              </w:rPr>
              <w:t>2.</w:t>
            </w:r>
            <w:r w:rsidRPr="00F01C24">
              <w:rPr>
                <w:rFonts w:eastAsia="仿宋"/>
                <w:szCs w:val="21"/>
              </w:rPr>
              <w:t>有正确的教育思想观念，积极挖掘</w:t>
            </w:r>
            <w:proofErr w:type="gramStart"/>
            <w:r w:rsidRPr="00F01C24">
              <w:rPr>
                <w:rFonts w:eastAsia="仿宋"/>
                <w:szCs w:val="21"/>
              </w:rPr>
              <w:t>课程思政元素</w:t>
            </w:r>
            <w:proofErr w:type="gramEnd"/>
            <w:r w:rsidRPr="00F01C24">
              <w:rPr>
                <w:rFonts w:eastAsia="仿宋"/>
                <w:szCs w:val="21"/>
              </w:rPr>
              <w:t>，坚持立德树人，善于结合课程的任务、特点开展育人工作，并确有成效</w:t>
            </w:r>
            <w:r w:rsidRPr="00F01C24">
              <w:rPr>
                <w:rFonts w:eastAsia="仿宋"/>
                <w:color w:val="000000"/>
                <w:szCs w:val="21"/>
              </w:rPr>
              <w:t>。</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tcPr>
          <w:p w:rsidR="007405D0" w:rsidRPr="00F01C24" w:rsidRDefault="007405D0" w:rsidP="007405D0">
            <w:pPr>
              <w:adjustRightInd w:val="0"/>
              <w:snapToGrid w:val="0"/>
              <w:jc w:val="center"/>
              <w:rPr>
                <w:rFonts w:eastAsia="仿宋"/>
                <w:szCs w:val="21"/>
              </w:rPr>
            </w:pPr>
          </w:p>
        </w:tc>
        <w:tc>
          <w:tcPr>
            <w:tcW w:w="6960" w:type="dxa"/>
            <w:gridSpan w:val="3"/>
          </w:tcPr>
          <w:p w:rsidR="007405D0" w:rsidRPr="00F01C24" w:rsidRDefault="007405D0" w:rsidP="007405D0">
            <w:pPr>
              <w:adjustRightInd w:val="0"/>
              <w:snapToGrid w:val="0"/>
              <w:jc w:val="left"/>
              <w:rPr>
                <w:rFonts w:eastAsia="仿宋"/>
                <w:szCs w:val="21"/>
              </w:rPr>
            </w:pPr>
            <w:r w:rsidRPr="00F01C24">
              <w:rPr>
                <w:rFonts w:eastAsia="仿宋"/>
                <w:szCs w:val="21"/>
              </w:rPr>
              <w:t>3.</w:t>
            </w:r>
            <w:r w:rsidRPr="00F01C24">
              <w:rPr>
                <w:rFonts w:eastAsia="仿宋"/>
                <w:szCs w:val="21"/>
              </w:rPr>
              <w:t>精神饱满，衣着整洁，课前准备充分，遵纪守时，认真投入。</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restart"/>
            <w:vAlign w:val="center"/>
          </w:tcPr>
          <w:p w:rsidR="007405D0" w:rsidRPr="00F01C24" w:rsidRDefault="007405D0" w:rsidP="007405D0">
            <w:pPr>
              <w:adjustRightInd w:val="0"/>
              <w:snapToGrid w:val="0"/>
              <w:jc w:val="center"/>
              <w:rPr>
                <w:rFonts w:eastAsia="仿宋"/>
                <w:szCs w:val="21"/>
              </w:rPr>
            </w:pPr>
            <w:r w:rsidRPr="00F01C24">
              <w:rPr>
                <w:rFonts w:eastAsia="仿宋"/>
                <w:szCs w:val="21"/>
              </w:rPr>
              <w:t>教学内容</w:t>
            </w:r>
          </w:p>
          <w:p w:rsidR="007405D0" w:rsidRPr="00F01C24" w:rsidRDefault="007405D0" w:rsidP="007405D0">
            <w:pPr>
              <w:adjustRightInd w:val="0"/>
              <w:snapToGrid w:val="0"/>
              <w:jc w:val="center"/>
              <w:rPr>
                <w:rFonts w:eastAsia="仿宋"/>
                <w:szCs w:val="21"/>
              </w:rPr>
            </w:pPr>
            <w:r w:rsidRPr="00F01C24">
              <w:rPr>
                <w:rFonts w:eastAsia="仿宋"/>
                <w:szCs w:val="21"/>
              </w:rPr>
              <w:t>30%</w:t>
            </w:r>
          </w:p>
        </w:tc>
        <w:tc>
          <w:tcPr>
            <w:tcW w:w="6960" w:type="dxa"/>
            <w:gridSpan w:val="3"/>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4.</w:t>
            </w:r>
            <w:r w:rsidRPr="00F01C24">
              <w:rPr>
                <w:rFonts w:eastAsia="仿宋"/>
                <w:color w:val="000000"/>
                <w:szCs w:val="21"/>
              </w:rPr>
              <w:t>教学目标明确，教学内容安排合理、充实，反映学科发展的新成果和新趋势，且具有一定的深度、难度。</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ign w:val="center"/>
          </w:tcPr>
          <w:p w:rsidR="007405D0" w:rsidRPr="00F01C24" w:rsidRDefault="007405D0" w:rsidP="007405D0">
            <w:pPr>
              <w:adjustRightInd w:val="0"/>
              <w:snapToGrid w:val="0"/>
              <w:jc w:val="center"/>
              <w:rPr>
                <w:rFonts w:eastAsia="仿宋"/>
                <w:szCs w:val="21"/>
              </w:rPr>
            </w:pPr>
          </w:p>
        </w:tc>
        <w:tc>
          <w:tcPr>
            <w:tcW w:w="6960" w:type="dxa"/>
            <w:gridSpan w:val="3"/>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5.</w:t>
            </w:r>
            <w:r w:rsidRPr="00F01C24">
              <w:rPr>
                <w:rFonts w:eastAsia="仿宋"/>
                <w:color w:val="000000"/>
                <w:szCs w:val="21"/>
              </w:rPr>
              <w:t>内容娴熟、思路清晰，重难点突出，语言</w:t>
            </w:r>
            <w:r w:rsidRPr="00F01C24">
              <w:rPr>
                <w:rFonts w:eastAsia="仿宋"/>
                <w:szCs w:val="21"/>
              </w:rPr>
              <w:t>清晰准确、精练流畅、简洁生动</w:t>
            </w:r>
            <w:r w:rsidRPr="00F01C24">
              <w:rPr>
                <w:rFonts w:eastAsia="仿宋"/>
                <w:color w:val="000000"/>
                <w:szCs w:val="21"/>
              </w:rPr>
              <w:t>。</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ign w:val="center"/>
          </w:tcPr>
          <w:p w:rsidR="007405D0" w:rsidRPr="00F01C24" w:rsidRDefault="007405D0" w:rsidP="007405D0">
            <w:pPr>
              <w:adjustRightInd w:val="0"/>
              <w:snapToGrid w:val="0"/>
              <w:jc w:val="center"/>
              <w:rPr>
                <w:rFonts w:eastAsia="仿宋"/>
                <w:szCs w:val="21"/>
              </w:rPr>
            </w:pPr>
          </w:p>
        </w:tc>
        <w:tc>
          <w:tcPr>
            <w:tcW w:w="6960" w:type="dxa"/>
            <w:gridSpan w:val="3"/>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6.</w:t>
            </w:r>
            <w:r w:rsidRPr="00F01C24">
              <w:rPr>
                <w:rFonts w:eastAsia="仿宋"/>
                <w:color w:val="000000"/>
                <w:szCs w:val="21"/>
              </w:rPr>
              <w:t>参考教材及辅助教学资料适切、先进、丰富。</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restart"/>
            <w:vAlign w:val="center"/>
          </w:tcPr>
          <w:p w:rsidR="007405D0" w:rsidRPr="00F01C24" w:rsidRDefault="007405D0" w:rsidP="007405D0">
            <w:pPr>
              <w:adjustRightInd w:val="0"/>
              <w:snapToGrid w:val="0"/>
              <w:jc w:val="center"/>
              <w:rPr>
                <w:rFonts w:eastAsia="仿宋"/>
                <w:color w:val="000000"/>
                <w:szCs w:val="21"/>
              </w:rPr>
            </w:pPr>
            <w:r w:rsidRPr="00F01C24">
              <w:rPr>
                <w:rFonts w:eastAsia="仿宋"/>
                <w:color w:val="000000"/>
                <w:szCs w:val="21"/>
              </w:rPr>
              <w:t>教学方法</w:t>
            </w:r>
          </w:p>
          <w:p w:rsidR="007405D0" w:rsidRPr="00F01C24" w:rsidRDefault="007405D0" w:rsidP="007405D0">
            <w:pPr>
              <w:adjustRightInd w:val="0"/>
              <w:snapToGrid w:val="0"/>
              <w:jc w:val="center"/>
              <w:rPr>
                <w:rFonts w:eastAsia="仿宋"/>
                <w:color w:val="000000"/>
                <w:szCs w:val="21"/>
              </w:rPr>
            </w:pPr>
            <w:r w:rsidRPr="00F01C24">
              <w:rPr>
                <w:rFonts w:eastAsia="仿宋"/>
                <w:color w:val="000000"/>
                <w:szCs w:val="21"/>
              </w:rPr>
              <w:t>30%</w:t>
            </w:r>
          </w:p>
        </w:tc>
        <w:tc>
          <w:tcPr>
            <w:tcW w:w="6960" w:type="dxa"/>
            <w:gridSpan w:val="3"/>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7.</w:t>
            </w:r>
            <w:r w:rsidRPr="00F01C24">
              <w:rPr>
                <w:rFonts w:eastAsia="仿宋"/>
                <w:color w:val="000000"/>
                <w:szCs w:val="21"/>
              </w:rPr>
              <w:t>根据课程教学内容需要合理有效地使用现代信息技术手段辅助教学。</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tcPr>
          <w:p w:rsidR="007405D0" w:rsidRPr="00F01C24" w:rsidRDefault="007405D0" w:rsidP="007405D0">
            <w:pPr>
              <w:adjustRightInd w:val="0"/>
              <w:snapToGrid w:val="0"/>
              <w:jc w:val="center"/>
              <w:rPr>
                <w:rFonts w:eastAsia="仿宋"/>
                <w:szCs w:val="21"/>
              </w:rPr>
            </w:pPr>
          </w:p>
        </w:tc>
        <w:tc>
          <w:tcPr>
            <w:tcW w:w="6960" w:type="dxa"/>
            <w:gridSpan w:val="3"/>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8.</w:t>
            </w:r>
            <w:r w:rsidRPr="00F01C24">
              <w:rPr>
                <w:rFonts w:eastAsia="仿宋"/>
                <w:color w:val="000000"/>
                <w:szCs w:val="21"/>
              </w:rPr>
              <w:t>以适当的方式对不同作品的风格、技法进行分析解读，表达和诠释准确深刻。</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tcPr>
          <w:p w:rsidR="007405D0" w:rsidRPr="00F01C24" w:rsidRDefault="007405D0" w:rsidP="007405D0">
            <w:pPr>
              <w:adjustRightInd w:val="0"/>
              <w:snapToGrid w:val="0"/>
              <w:jc w:val="center"/>
              <w:rPr>
                <w:rFonts w:eastAsia="仿宋"/>
                <w:szCs w:val="21"/>
              </w:rPr>
            </w:pPr>
          </w:p>
        </w:tc>
        <w:tc>
          <w:tcPr>
            <w:tcW w:w="6960" w:type="dxa"/>
            <w:gridSpan w:val="3"/>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9.</w:t>
            </w:r>
            <w:r w:rsidRPr="00F01C24">
              <w:rPr>
                <w:rFonts w:eastAsia="仿宋"/>
                <w:color w:val="000000"/>
                <w:szCs w:val="21"/>
              </w:rPr>
              <w:t>积极启发、引导，示范（演示）准确到位，指导具体明确。</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ign w:val="center"/>
          </w:tcPr>
          <w:p w:rsidR="007405D0" w:rsidRPr="00F01C24" w:rsidRDefault="007405D0" w:rsidP="007405D0">
            <w:pPr>
              <w:adjustRightInd w:val="0"/>
              <w:snapToGrid w:val="0"/>
              <w:jc w:val="center"/>
              <w:rPr>
                <w:rFonts w:eastAsia="仿宋"/>
                <w:szCs w:val="21"/>
              </w:rPr>
            </w:pPr>
          </w:p>
        </w:tc>
        <w:tc>
          <w:tcPr>
            <w:tcW w:w="6960" w:type="dxa"/>
            <w:gridSpan w:val="3"/>
            <w:vAlign w:val="center"/>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10.</w:t>
            </w:r>
            <w:r w:rsidRPr="00F01C24">
              <w:rPr>
                <w:rFonts w:eastAsia="仿宋"/>
                <w:color w:val="000000"/>
                <w:szCs w:val="21"/>
              </w:rPr>
              <w:t>熟悉每一位学生的专业技能状况，对学生艺术技能展示中存在的问题发现及时，概括准确，解决方法得当，能够因材施教。</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tcPr>
          <w:p w:rsidR="007405D0" w:rsidRPr="00F01C24" w:rsidRDefault="007405D0" w:rsidP="007405D0">
            <w:pPr>
              <w:adjustRightInd w:val="0"/>
              <w:snapToGrid w:val="0"/>
              <w:jc w:val="center"/>
              <w:rPr>
                <w:rFonts w:eastAsia="仿宋"/>
                <w:szCs w:val="21"/>
              </w:rPr>
            </w:pPr>
          </w:p>
        </w:tc>
        <w:tc>
          <w:tcPr>
            <w:tcW w:w="6960" w:type="dxa"/>
            <w:gridSpan w:val="3"/>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11.</w:t>
            </w:r>
            <w:r w:rsidRPr="00F01C24">
              <w:rPr>
                <w:rFonts w:eastAsia="仿宋"/>
                <w:color w:val="000000"/>
                <w:szCs w:val="21"/>
              </w:rPr>
              <w:t>注重学生创新意识和能力的培养。</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restart"/>
            <w:vAlign w:val="center"/>
          </w:tcPr>
          <w:p w:rsidR="007405D0" w:rsidRPr="00F01C24" w:rsidRDefault="007405D0" w:rsidP="007405D0">
            <w:pPr>
              <w:adjustRightInd w:val="0"/>
              <w:snapToGrid w:val="0"/>
              <w:jc w:val="center"/>
              <w:rPr>
                <w:rFonts w:eastAsia="仿宋"/>
                <w:color w:val="000000"/>
                <w:szCs w:val="21"/>
              </w:rPr>
            </w:pPr>
            <w:r w:rsidRPr="00F01C24">
              <w:rPr>
                <w:rFonts w:eastAsia="仿宋"/>
                <w:color w:val="000000"/>
                <w:szCs w:val="21"/>
              </w:rPr>
              <w:t>教学效果</w:t>
            </w:r>
          </w:p>
          <w:p w:rsidR="007405D0" w:rsidRPr="00F01C24" w:rsidRDefault="007405D0" w:rsidP="007405D0">
            <w:pPr>
              <w:adjustRightInd w:val="0"/>
              <w:snapToGrid w:val="0"/>
              <w:jc w:val="center"/>
              <w:rPr>
                <w:rFonts w:eastAsia="仿宋"/>
                <w:color w:val="000000"/>
                <w:szCs w:val="21"/>
              </w:rPr>
            </w:pPr>
            <w:r w:rsidRPr="00F01C24">
              <w:rPr>
                <w:rFonts w:eastAsia="仿宋"/>
                <w:color w:val="000000"/>
                <w:szCs w:val="21"/>
              </w:rPr>
              <w:t>25%</w:t>
            </w:r>
          </w:p>
        </w:tc>
        <w:tc>
          <w:tcPr>
            <w:tcW w:w="6960" w:type="dxa"/>
            <w:gridSpan w:val="3"/>
            <w:vAlign w:val="center"/>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12.</w:t>
            </w:r>
            <w:r w:rsidRPr="00F01C24">
              <w:rPr>
                <w:rFonts w:eastAsia="仿宋"/>
                <w:color w:val="000000"/>
                <w:szCs w:val="21"/>
              </w:rPr>
              <w:t>教学富有感染力，节奏感强，教学互动好，学生兴趣浓厚。</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ign w:val="center"/>
          </w:tcPr>
          <w:p w:rsidR="007405D0" w:rsidRPr="00F01C24" w:rsidRDefault="007405D0" w:rsidP="007405D0">
            <w:pPr>
              <w:adjustRightInd w:val="0"/>
              <w:snapToGrid w:val="0"/>
              <w:jc w:val="center"/>
              <w:rPr>
                <w:rFonts w:eastAsia="仿宋"/>
                <w:color w:val="000000"/>
                <w:szCs w:val="21"/>
              </w:rPr>
            </w:pPr>
          </w:p>
        </w:tc>
        <w:tc>
          <w:tcPr>
            <w:tcW w:w="6960" w:type="dxa"/>
            <w:gridSpan w:val="3"/>
            <w:vAlign w:val="center"/>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13.</w:t>
            </w:r>
            <w:r w:rsidRPr="00F01C24">
              <w:rPr>
                <w:rFonts w:eastAsia="仿宋"/>
                <w:color w:val="000000"/>
                <w:szCs w:val="21"/>
              </w:rPr>
              <w:t>对学生</w:t>
            </w:r>
            <w:proofErr w:type="gramStart"/>
            <w:r w:rsidRPr="00F01C24">
              <w:rPr>
                <w:rFonts w:eastAsia="仿宋"/>
                <w:color w:val="000000"/>
                <w:szCs w:val="21"/>
              </w:rPr>
              <w:t>应该回课的</w:t>
            </w:r>
            <w:proofErr w:type="gramEnd"/>
            <w:r w:rsidRPr="00F01C24">
              <w:rPr>
                <w:rFonts w:eastAsia="仿宋"/>
                <w:color w:val="000000"/>
                <w:szCs w:val="21"/>
              </w:rPr>
              <w:t>内容要求清楚、明确，</w:t>
            </w:r>
            <w:proofErr w:type="gramStart"/>
            <w:r w:rsidRPr="00F01C24">
              <w:rPr>
                <w:rFonts w:eastAsia="仿宋"/>
                <w:color w:val="000000"/>
                <w:szCs w:val="21"/>
              </w:rPr>
              <w:t>回课质量</w:t>
            </w:r>
            <w:proofErr w:type="gramEnd"/>
            <w:r w:rsidRPr="00F01C24">
              <w:rPr>
                <w:rFonts w:eastAsia="仿宋"/>
                <w:color w:val="000000"/>
                <w:szCs w:val="21"/>
              </w:rPr>
              <w:t>高。</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tcPr>
          <w:p w:rsidR="007405D0" w:rsidRPr="00F01C24" w:rsidRDefault="007405D0" w:rsidP="007405D0">
            <w:pPr>
              <w:adjustRightInd w:val="0"/>
              <w:snapToGrid w:val="0"/>
              <w:jc w:val="center"/>
              <w:rPr>
                <w:rFonts w:eastAsia="仿宋"/>
                <w:color w:val="000000"/>
                <w:szCs w:val="21"/>
              </w:rPr>
            </w:pPr>
          </w:p>
        </w:tc>
        <w:tc>
          <w:tcPr>
            <w:tcW w:w="6960" w:type="dxa"/>
            <w:gridSpan w:val="3"/>
            <w:vAlign w:val="center"/>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14.</w:t>
            </w:r>
            <w:r w:rsidRPr="00F01C24">
              <w:rPr>
                <w:rFonts w:eastAsia="仿宋"/>
                <w:color w:val="000000"/>
                <w:szCs w:val="21"/>
              </w:rPr>
              <w:t>学生的理论认知和技能掌握效果良好。</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tcPr>
          <w:p w:rsidR="007405D0" w:rsidRPr="00F01C24" w:rsidRDefault="007405D0" w:rsidP="007405D0">
            <w:pPr>
              <w:adjustRightInd w:val="0"/>
              <w:snapToGrid w:val="0"/>
              <w:jc w:val="center"/>
              <w:rPr>
                <w:rFonts w:eastAsia="仿宋"/>
                <w:color w:val="000000"/>
                <w:szCs w:val="21"/>
              </w:rPr>
            </w:pPr>
          </w:p>
        </w:tc>
        <w:tc>
          <w:tcPr>
            <w:tcW w:w="6960" w:type="dxa"/>
            <w:gridSpan w:val="3"/>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15.</w:t>
            </w:r>
            <w:r w:rsidRPr="00F01C24">
              <w:rPr>
                <w:rFonts w:eastAsia="仿宋"/>
                <w:color w:val="000000"/>
                <w:szCs w:val="21"/>
              </w:rPr>
              <w:t>关注学生学习效果，采用多种灵活恰当的方式进行考核和教学效果展示，课堂教学成果展示项目丰富、多样，展示效果好。</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283"/>
        </w:trPr>
        <w:tc>
          <w:tcPr>
            <w:tcW w:w="1319" w:type="dxa"/>
            <w:vMerge/>
            <w:vAlign w:val="center"/>
          </w:tcPr>
          <w:p w:rsidR="007405D0" w:rsidRPr="00F01C24" w:rsidRDefault="007405D0" w:rsidP="007405D0">
            <w:pPr>
              <w:adjustRightInd w:val="0"/>
              <w:snapToGrid w:val="0"/>
              <w:jc w:val="center"/>
              <w:rPr>
                <w:rFonts w:eastAsia="仿宋"/>
                <w:color w:val="000000"/>
                <w:szCs w:val="21"/>
              </w:rPr>
            </w:pPr>
          </w:p>
        </w:tc>
        <w:tc>
          <w:tcPr>
            <w:tcW w:w="6960" w:type="dxa"/>
            <w:gridSpan w:val="3"/>
            <w:vAlign w:val="center"/>
          </w:tcPr>
          <w:p w:rsidR="007405D0" w:rsidRPr="00F01C24" w:rsidRDefault="007405D0" w:rsidP="007405D0">
            <w:pPr>
              <w:adjustRightInd w:val="0"/>
              <w:snapToGrid w:val="0"/>
              <w:rPr>
                <w:rFonts w:eastAsia="仿宋"/>
                <w:color w:val="000000"/>
                <w:szCs w:val="21"/>
              </w:rPr>
            </w:pPr>
            <w:r w:rsidRPr="00F01C24">
              <w:rPr>
                <w:rFonts w:eastAsia="仿宋"/>
                <w:color w:val="000000"/>
                <w:szCs w:val="21"/>
              </w:rPr>
              <w:t>16.</w:t>
            </w:r>
            <w:r w:rsidRPr="00F01C24">
              <w:rPr>
                <w:rFonts w:eastAsia="仿宋"/>
                <w:color w:val="000000"/>
                <w:szCs w:val="21"/>
              </w:rPr>
              <w:t>每位学生课堂教学过程都有独立完整的授课记录。</w:t>
            </w:r>
            <w:r w:rsidRPr="00F01C24">
              <w:rPr>
                <w:rFonts w:eastAsia="仿宋"/>
                <w:color w:val="000000"/>
                <w:szCs w:val="21"/>
              </w:rPr>
              <w:t xml:space="preserve"> </w:t>
            </w: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0" w:type="dxa"/>
            <w:vAlign w:val="center"/>
          </w:tcPr>
          <w:p w:rsidR="007405D0" w:rsidRPr="00F01C24" w:rsidRDefault="007405D0" w:rsidP="007405D0">
            <w:pPr>
              <w:adjustRightInd w:val="0"/>
              <w:snapToGrid w:val="0"/>
              <w:jc w:val="center"/>
              <w:rPr>
                <w:rFonts w:eastAsia="仿宋"/>
                <w:szCs w:val="21"/>
              </w:rPr>
            </w:pPr>
          </w:p>
        </w:tc>
        <w:tc>
          <w:tcPr>
            <w:tcW w:w="472" w:type="dxa"/>
            <w:vAlign w:val="center"/>
          </w:tcPr>
          <w:p w:rsidR="007405D0" w:rsidRPr="00F01C24" w:rsidRDefault="007405D0" w:rsidP="007405D0">
            <w:pPr>
              <w:adjustRightInd w:val="0"/>
              <w:snapToGrid w:val="0"/>
              <w:jc w:val="center"/>
              <w:rPr>
                <w:rFonts w:eastAsia="仿宋"/>
                <w:szCs w:val="21"/>
              </w:rPr>
            </w:pPr>
          </w:p>
        </w:tc>
      </w:tr>
      <w:tr w:rsidR="007405D0" w:rsidRPr="00F01C24" w:rsidTr="007405D0">
        <w:trPr>
          <w:trHeight w:val="431"/>
        </w:trPr>
        <w:tc>
          <w:tcPr>
            <w:tcW w:w="10161" w:type="dxa"/>
            <w:gridSpan w:val="8"/>
            <w:vAlign w:val="center"/>
          </w:tcPr>
          <w:p w:rsidR="007405D0" w:rsidRPr="00F01C24" w:rsidRDefault="007405D0" w:rsidP="007405D0">
            <w:pPr>
              <w:adjustRightInd w:val="0"/>
              <w:snapToGrid w:val="0"/>
              <w:jc w:val="center"/>
              <w:rPr>
                <w:rFonts w:eastAsia="仿宋"/>
                <w:szCs w:val="21"/>
              </w:rPr>
            </w:pPr>
            <w:r w:rsidRPr="00F01C24">
              <w:rPr>
                <w:rFonts w:eastAsia="仿宋"/>
                <w:szCs w:val="21"/>
              </w:rPr>
              <w:t>总体评价分数（百分制）</w:t>
            </w:r>
            <w:r w:rsidRPr="00F01C24">
              <w:rPr>
                <w:rFonts w:eastAsia="仿宋"/>
                <w:szCs w:val="21"/>
              </w:rPr>
              <w:t>=</w:t>
            </w:r>
          </w:p>
        </w:tc>
      </w:tr>
      <w:tr w:rsidR="007405D0" w:rsidRPr="00F01C24" w:rsidTr="007405D0">
        <w:trPr>
          <w:trHeight w:val="1152"/>
        </w:trPr>
        <w:tc>
          <w:tcPr>
            <w:tcW w:w="1319" w:type="dxa"/>
            <w:vAlign w:val="center"/>
          </w:tcPr>
          <w:p w:rsidR="007405D0" w:rsidRPr="00F01C24" w:rsidRDefault="007405D0" w:rsidP="007405D0">
            <w:pPr>
              <w:adjustRightInd w:val="0"/>
              <w:snapToGrid w:val="0"/>
              <w:jc w:val="center"/>
              <w:rPr>
                <w:rFonts w:eastAsia="仿宋"/>
                <w:color w:val="000000"/>
                <w:szCs w:val="21"/>
              </w:rPr>
            </w:pPr>
            <w:r w:rsidRPr="00F01C24">
              <w:rPr>
                <w:rFonts w:eastAsia="仿宋"/>
                <w:color w:val="000000"/>
                <w:szCs w:val="21"/>
              </w:rPr>
              <w:t>课程教学存在的优点、不足及改进的意见建议</w:t>
            </w:r>
          </w:p>
        </w:tc>
        <w:tc>
          <w:tcPr>
            <w:tcW w:w="8842" w:type="dxa"/>
            <w:gridSpan w:val="7"/>
          </w:tcPr>
          <w:p w:rsidR="007405D0" w:rsidRPr="00F01C24" w:rsidRDefault="007405D0" w:rsidP="007405D0">
            <w:pPr>
              <w:adjustRightInd w:val="0"/>
              <w:snapToGrid w:val="0"/>
              <w:rPr>
                <w:rFonts w:eastAsia="仿宋"/>
                <w:szCs w:val="21"/>
              </w:rPr>
            </w:pPr>
          </w:p>
        </w:tc>
      </w:tr>
    </w:tbl>
    <w:p w:rsidR="00695E10" w:rsidRPr="00F01C24" w:rsidRDefault="00325757">
      <w:pPr>
        <w:rPr>
          <w:rFonts w:eastAsia="仿宋"/>
          <w:sz w:val="20"/>
          <w:szCs w:val="21"/>
        </w:rPr>
      </w:pPr>
      <w:r w:rsidRPr="00F01C24">
        <w:rPr>
          <w:rFonts w:eastAsia="仿宋"/>
          <w:sz w:val="20"/>
          <w:szCs w:val="21"/>
        </w:rPr>
        <w:t>注：</w:t>
      </w:r>
      <w:r w:rsidRPr="00F01C24">
        <w:rPr>
          <w:rFonts w:eastAsia="仿宋"/>
          <w:sz w:val="20"/>
          <w:szCs w:val="21"/>
        </w:rPr>
        <w:fldChar w:fldCharType="begin"/>
      </w:r>
      <w:r w:rsidRPr="00F01C24">
        <w:rPr>
          <w:rFonts w:eastAsia="仿宋"/>
          <w:sz w:val="20"/>
          <w:szCs w:val="21"/>
        </w:rPr>
        <w:instrText xml:space="preserve"> = 1 \* GB3 </w:instrText>
      </w:r>
      <w:r w:rsidRPr="00F01C24">
        <w:rPr>
          <w:rFonts w:eastAsia="仿宋"/>
          <w:sz w:val="20"/>
          <w:szCs w:val="21"/>
        </w:rPr>
        <w:fldChar w:fldCharType="separate"/>
      </w:r>
      <w:r w:rsidRPr="00F01C24">
        <w:rPr>
          <w:rFonts w:ascii="宋体" w:hAnsi="宋体" w:cs="宋体" w:hint="eastAsia"/>
          <w:sz w:val="20"/>
          <w:szCs w:val="21"/>
        </w:rPr>
        <w:t>①</w:t>
      </w:r>
      <w:r w:rsidRPr="00F01C24">
        <w:rPr>
          <w:rFonts w:eastAsia="仿宋"/>
          <w:sz w:val="20"/>
          <w:szCs w:val="21"/>
        </w:rPr>
        <w:fldChar w:fldCharType="end"/>
      </w:r>
      <w:r w:rsidRPr="00F01C24">
        <w:rPr>
          <w:rFonts w:eastAsia="仿宋"/>
          <w:sz w:val="20"/>
          <w:szCs w:val="21"/>
        </w:rPr>
        <w:t>请在所选项划</w:t>
      </w:r>
      <w:r w:rsidRPr="00F01C24">
        <w:rPr>
          <w:rFonts w:eastAsia="仿宋"/>
          <w:sz w:val="20"/>
          <w:szCs w:val="21"/>
        </w:rPr>
        <w:t>“</w:t>
      </w:r>
      <w:r w:rsidRPr="00F01C24">
        <w:rPr>
          <w:rFonts w:eastAsia="仿宋"/>
          <w:b/>
          <w:sz w:val="20"/>
          <w:szCs w:val="21"/>
        </w:rPr>
        <w:t>√</w:t>
      </w:r>
      <w:r w:rsidRPr="00F01C24">
        <w:rPr>
          <w:rFonts w:eastAsia="仿宋"/>
          <w:sz w:val="20"/>
          <w:szCs w:val="21"/>
        </w:rPr>
        <w:t>”</w:t>
      </w:r>
      <w:r w:rsidRPr="00F01C24">
        <w:rPr>
          <w:rFonts w:eastAsia="仿宋"/>
          <w:sz w:val="20"/>
          <w:szCs w:val="21"/>
        </w:rPr>
        <w:t>。</w:t>
      </w:r>
      <w:r w:rsidRPr="00F01C24">
        <w:rPr>
          <w:rFonts w:eastAsia="仿宋"/>
          <w:sz w:val="20"/>
          <w:szCs w:val="21"/>
        </w:rPr>
        <w:fldChar w:fldCharType="begin"/>
      </w:r>
      <w:r w:rsidRPr="00F01C24">
        <w:rPr>
          <w:rFonts w:eastAsia="仿宋"/>
          <w:sz w:val="20"/>
          <w:szCs w:val="21"/>
        </w:rPr>
        <w:instrText xml:space="preserve"> = 2 \* GB3 </w:instrText>
      </w:r>
      <w:r w:rsidRPr="00F01C24">
        <w:rPr>
          <w:rFonts w:eastAsia="仿宋"/>
          <w:sz w:val="20"/>
          <w:szCs w:val="21"/>
        </w:rPr>
        <w:fldChar w:fldCharType="separate"/>
      </w:r>
      <w:r w:rsidRPr="00F01C24">
        <w:rPr>
          <w:rFonts w:ascii="宋体" w:hAnsi="宋体" w:cs="宋体" w:hint="eastAsia"/>
          <w:sz w:val="20"/>
          <w:szCs w:val="21"/>
        </w:rPr>
        <w:t>②</w:t>
      </w:r>
      <w:r w:rsidRPr="00F01C24">
        <w:rPr>
          <w:rFonts w:eastAsia="仿宋"/>
          <w:sz w:val="20"/>
          <w:szCs w:val="21"/>
        </w:rPr>
        <w:fldChar w:fldCharType="end"/>
      </w:r>
      <w:r w:rsidRPr="00F01C24">
        <w:rPr>
          <w:rFonts w:eastAsia="仿宋"/>
          <w:sz w:val="20"/>
          <w:szCs w:val="21"/>
        </w:rPr>
        <w:t>量化等级分为四等，其中：优秀</w:t>
      </w:r>
      <w:r w:rsidRPr="00F01C24">
        <w:rPr>
          <w:rFonts w:eastAsia="仿宋"/>
          <w:sz w:val="20"/>
          <w:szCs w:val="21"/>
        </w:rPr>
        <w:t>≥90</w:t>
      </w:r>
      <w:r w:rsidRPr="00F01C24">
        <w:rPr>
          <w:rFonts w:eastAsia="仿宋"/>
          <w:sz w:val="20"/>
          <w:szCs w:val="21"/>
        </w:rPr>
        <w:t>；</w:t>
      </w:r>
      <w:r w:rsidRPr="00F01C24">
        <w:rPr>
          <w:rFonts w:eastAsia="仿宋"/>
          <w:sz w:val="20"/>
          <w:szCs w:val="21"/>
        </w:rPr>
        <w:t>80≤</w:t>
      </w:r>
      <w:r w:rsidRPr="00F01C24">
        <w:rPr>
          <w:rFonts w:eastAsia="仿宋"/>
          <w:sz w:val="20"/>
          <w:szCs w:val="21"/>
        </w:rPr>
        <w:t>良好＜</w:t>
      </w:r>
      <w:r w:rsidRPr="00F01C24">
        <w:rPr>
          <w:rFonts w:eastAsia="仿宋"/>
          <w:sz w:val="20"/>
          <w:szCs w:val="21"/>
        </w:rPr>
        <w:t>90</w:t>
      </w:r>
      <w:r w:rsidRPr="00F01C24">
        <w:rPr>
          <w:rFonts w:eastAsia="仿宋"/>
          <w:sz w:val="20"/>
          <w:szCs w:val="21"/>
        </w:rPr>
        <w:t>；</w:t>
      </w:r>
      <w:r w:rsidRPr="00F01C24">
        <w:rPr>
          <w:rFonts w:eastAsia="仿宋"/>
          <w:sz w:val="20"/>
          <w:szCs w:val="21"/>
        </w:rPr>
        <w:t>60≤</w:t>
      </w:r>
      <w:r w:rsidRPr="00F01C24">
        <w:rPr>
          <w:rFonts w:eastAsia="仿宋"/>
          <w:sz w:val="20"/>
          <w:szCs w:val="21"/>
        </w:rPr>
        <w:t>合格＜</w:t>
      </w:r>
      <w:r w:rsidRPr="00F01C24">
        <w:rPr>
          <w:rFonts w:eastAsia="仿宋"/>
          <w:sz w:val="20"/>
          <w:szCs w:val="21"/>
        </w:rPr>
        <w:t>80</w:t>
      </w:r>
      <w:r w:rsidRPr="00F01C24">
        <w:rPr>
          <w:rFonts w:eastAsia="仿宋"/>
          <w:sz w:val="20"/>
          <w:szCs w:val="21"/>
        </w:rPr>
        <w:t>；不合格＜</w:t>
      </w:r>
      <w:r w:rsidRPr="00F01C24">
        <w:rPr>
          <w:rFonts w:eastAsia="仿宋"/>
          <w:sz w:val="20"/>
          <w:szCs w:val="21"/>
        </w:rPr>
        <w:t>60</w:t>
      </w:r>
      <w:r w:rsidRPr="00F01C24">
        <w:rPr>
          <w:rFonts w:eastAsia="仿宋"/>
          <w:sz w:val="20"/>
          <w:szCs w:val="21"/>
        </w:rPr>
        <w:t>。</w:t>
      </w:r>
      <w:r w:rsidRPr="00F01C24">
        <w:rPr>
          <w:rFonts w:eastAsia="仿宋"/>
          <w:sz w:val="20"/>
          <w:szCs w:val="21"/>
        </w:rPr>
        <w:fldChar w:fldCharType="begin"/>
      </w:r>
      <w:r w:rsidRPr="00F01C24">
        <w:rPr>
          <w:rFonts w:eastAsia="仿宋"/>
          <w:sz w:val="20"/>
          <w:szCs w:val="21"/>
        </w:rPr>
        <w:instrText xml:space="preserve"> = 3 \* GB3 </w:instrText>
      </w:r>
      <w:r w:rsidRPr="00F01C24">
        <w:rPr>
          <w:rFonts w:eastAsia="仿宋"/>
          <w:sz w:val="20"/>
          <w:szCs w:val="21"/>
        </w:rPr>
        <w:fldChar w:fldCharType="separate"/>
      </w:r>
      <w:r w:rsidRPr="00F01C24">
        <w:rPr>
          <w:rFonts w:ascii="宋体" w:hAnsi="宋体" w:cs="宋体" w:hint="eastAsia"/>
          <w:sz w:val="20"/>
          <w:szCs w:val="21"/>
        </w:rPr>
        <w:t>③</w:t>
      </w:r>
      <w:r w:rsidRPr="00F01C24">
        <w:rPr>
          <w:rFonts w:eastAsia="仿宋"/>
          <w:sz w:val="20"/>
          <w:szCs w:val="21"/>
        </w:rPr>
        <w:fldChar w:fldCharType="end"/>
      </w:r>
      <w:r w:rsidRPr="00F01C24">
        <w:rPr>
          <w:rFonts w:eastAsia="仿宋"/>
          <w:sz w:val="20"/>
          <w:szCs w:val="21"/>
        </w:rPr>
        <w:t>总体评价分数满分为</w:t>
      </w:r>
      <w:r w:rsidRPr="00F01C24">
        <w:rPr>
          <w:rFonts w:eastAsia="仿宋"/>
          <w:sz w:val="20"/>
          <w:szCs w:val="21"/>
        </w:rPr>
        <w:t>100</w:t>
      </w:r>
      <w:r w:rsidRPr="00F01C24">
        <w:rPr>
          <w:rFonts w:eastAsia="仿宋"/>
          <w:sz w:val="20"/>
          <w:szCs w:val="21"/>
        </w:rPr>
        <w:t>分。</w:t>
      </w:r>
      <w:r w:rsidRPr="00F01C24">
        <w:rPr>
          <w:rFonts w:ascii="宋体" w:hAnsi="宋体" w:cs="宋体" w:hint="eastAsia"/>
          <w:sz w:val="20"/>
          <w:szCs w:val="21"/>
        </w:rPr>
        <w:t>④</w:t>
      </w:r>
      <w:r w:rsidRPr="00F01C24">
        <w:rPr>
          <w:rFonts w:eastAsia="仿宋"/>
          <w:sz w:val="20"/>
          <w:szCs w:val="21"/>
        </w:rPr>
        <w:t>表格</w:t>
      </w:r>
      <w:proofErr w:type="gramStart"/>
      <w:r w:rsidRPr="00F01C24">
        <w:rPr>
          <w:rFonts w:eastAsia="仿宋"/>
          <w:sz w:val="20"/>
          <w:szCs w:val="21"/>
        </w:rPr>
        <w:t>不够可</w:t>
      </w:r>
      <w:proofErr w:type="gramEnd"/>
      <w:r w:rsidRPr="00F01C24">
        <w:rPr>
          <w:rFonts w:eastAsia="仿宋"/>
          <w:sz w:val="20"/>
          <w:szCs w:val="21"/>
        </w:rPr>
        <w:t>在背面书写。</w:t>
      </w:r>
    </w:p>
    <w:p w:rsidR="00695E10" w:rsidRPr="00F01C24" w:rsidRDefault="00325757">
      <w:pPr>
        <w:spacing w:line="560" w:lineRule="exact"/>
        <w:jc w:val="left"/>
        <w:rPr>
          <w:rFonts w:eastAsia="黑体"/>
          <w:b/>
          <w:sz w:val="32"/>
          <w:szCs w:val="32"/>
        </w:rPr>
      </w:pPr>
      <w:r w:rsidRPr="00F01C24">
        <w:rPr>
          <w:rFonts w:eastAsia="黑体"/>
          <w:sz w:val="32"/>
          <w:szCs w:val="32"/>
        </w:rPr>
        <w:lastRenderedPageBreak/>
        <w:t>附件</w:t>
      </w:r>
      <w:r w:rsidRPr="00F01C24">
        <w:rPr>
          <w:rFonts w:eastAsia="黑体"/>
          <w:sz w:val="32"/>
          <w:szCs w:val="32"/>
        </w:rPr>
        <w:t>4</w:t>
      </w:r>
    </w:p>
    <w:p w:rsidR="00695E10" w:rsidRPr="00F01C24" w:rsidRDefault="00325757" w:rsidP="007405D0">
      <w:pPr>
        <w:spacing w:line="460" w:lineRule="exact"/>
        <w:jc w:val="center"/>
        <w:rPr>
          <w:rFonts w:eastAsia="方正小标宋简体"/>
          <w:sz w:val="44"/>
          <w:szCs w:val="44"/>
        </w:rPr>
      </w:pPr>
      <w:r w:rsidRPr="00F01C24">
        <w:rPr>
          <w:rFonts w:eastAsia="方正小标宋简体"/>
          <w:sz w:val="44"/>
          <w:szCs w:val="44"/>
        </w:rPr>
        <w:t>中</w:t>
      </w:r>
      <w:r w:rsidRPr="00F01C24">
        <w:rPr>
          <w:rFonts w:eastAsia="方正小标宋简体"/>
          <w:sz w:val="44"/>
          <w:szCs w:val="44"/>
        </w:rPr>
        <w:t xml:space="preserve"> </w:t>
      </w:r>
      <w:r w:rsidRPr="00F01C24">
        <w:rPr>
          <w:rFonts w:eastAsia="方正小标宋简体"/>
          <w:sz w:val="44"/>
          <w:szCs w:val="44"/>
        </w:rPr>
        <w:t>国</w:t>
      </w:r>
      <w:r w:rsidRPr="00F01C24">
        <w:rPr>
          <w:rFonts w:eastAsia="方正小标宋简体"/>
          <w:sz w:val="44"/>
          <w:szCs w:val="44"/>
        </w:rPr>
        <w:t xml:space="preserve"> </w:t>
      </w:r>
      <w:r w:rsidRPr="00F01C24">
        <w:rPr>
          <w:rFonts w:eastAsia="方正小标宋简体"/>
          <w:sz w:val="44"/>
          <w:szCs w:val="44"/>
        </w:rPr>
        <w:t>海</w:t>
      </w:r>
      <w:r w:rsidRPr="00F01C24">
        <w:rPr>
          <w:rFonts w:eastAsia="方正小标宋简体"/>
          <w:sz w:val="44"/>
          <w:szCs w:val="44"/>
        </w:rPr>
        <w:t xml:space="preserve"> </w:t>
      </w:r>
      <w:r w:rsidRPr="00F01C24">
        <w:rPr>
          <w:rFonts w:eastAsia="方正小标宋简体"/>
          <w:sz w:val="44"/>
          <w:szCs w:val="44"/>
        </w:rPr>
        <w:t>洋</w:t>
      </w:r>
      <w:r w:rsidRPr="00F01C24">
        <w:rPr>
          <w:rFonts w:eastAsia="方正小标宋简体"/>
          <w:sz w:val="44"/>
          <w:szCs w:val="44"/>
        </w:rPr>
        <w:t xml:space="preserve"> </w:t>
      </w:r>
      <w:r w:rsidRPr="00F01C24">
        <w:rPr>
          <w:rFonts w:eastAsia="方正小标宋简体"/>
          <w:sz w:val="44"/>
          <w:szCs w:val="44"/>
        </w:rPr>
        <w:t>大</w:t>
      </w:r>
      <w:r w:rsidRPr="00F01C24">
        <w:rPr>
          <w:rFonts w:eastAsia="方正小标宋简体"/>
          <w:sz w:val="44"/>
          <w:szCs w:val="44"/>
        </w:rPr>
        <w:t xml:space="preserve"> </w:t>
      </w:r>
      <w:r w:rsidRPr="00F01C24">
        <w:rPr>
          <w:rFonts w:eastAsia="方正小标宋简体"/>
          <w:sz w:val="44"/>
          <w:szCs w:val="44"/>
        </w:rPr>
        <w:t>学</w:t>
      </w:r>
    </w:p>
    <w:p w:rsidR="00695E10" w:rsidRPr="00F01C24" w:rsidRDefault="00325757" w:rsidP="007405D0">
      <w:pPr>
        <w:adjustRightInd w:val="0"/>
        <w:snapToGrid w:val="0"/>
        <w:spacing w:line="460" w:lineRule="exact"/>
        <w:jc w:val="center"/>
        <w:rPr>
          <w:rFonts w:eastAsia="方正小标宋简体"/>
          <w:sz w:val="44"/>
          <w:szCs w:val="44"/>
        </w:rPr>
      </w:pPr>
      <w:r w:rsidRPr="00F01C24">
        <w:rPr>
          <w:rFonts w:eastAsia="方正小标宋简体"/>
          <w:sz w:val="44"/>
          <w:szCs w:val="44"/>
        </w:rPr>
        <w:t>（体育课）课程教学质量评估专家用表</w:t>
      </w:r>
    </w:p>
    <w:p w:rsidR="00695E10" w:rsidRPr="00F01C24" w:rsidRDefault="00325757" w:rsidP="007405D0">
      <w:pPr>
        <w:adjustRightInd w:val="0"/>
        <w:snapToGrid w:val="0"/>
        <w:spacing w:line="460" w:lineRule="exact"/>
        <w:ind w:firstLineChars="100" w:firstLine="221"/>
        <w:rPr>
          <w:rFonts w:eastAsia="仿宋_GB2312"/>
          <w:sz w:val="32"/>
          <w:szCs w:val="32"/>
        </w:rPr>
      </w:pPr>
      <w:r w:rsidRPr="00F01C24">
        <w:rPr>
          <w:rFonts w:eastAsia="仿宋"/>
          <w:b/>
          <w:bCs/>
          <w:sz w:val="22"/>
          <w:szCs w:val="20"/>
        </w:rPr>
        <w:t>专家签名：</w:t>
      </w:r>
      <w:r w:rsidRPr="00F01C24">
        <w:rPr>
          <w:rFonts w:eastAsia="仿宋"/>
          <w:b/>
          <w:bCs/>
          <w:sz w:val="22"/>
          <w:szCs w:val="20"/>
        </w:rPr>
        <w:t xml:space="preserve">           </w:t>
      </w:r>
      <w:r w:rsidRPr="00F01C24">
        <w:rPr>
          <w:rFonts w:eastAsia="仿宋"/>
          <w:b/>
          <w:bCs/>
          <w:sz w:val="22"/>
          <w:szCs w:val="20"/>
        </w:rPr>
        <w:t>听课时间</w:t>
      </w:r>
      <w:r w:rsidRPr="00F01C24">
        <w:rPr>
          <w:rFonts w:eastAsia="仿宋"/>
          <w:b/>
          <w:bCs/>
          <w:sz w:val="22"/>
          <w:szCs w:val="20"/>
        </w:rPr>
        <w:t>/</w:t>
      </w:r>
      <w:r w:rsidRPr="00F01C24">
        <w:rPr>
          <w:rFonts w:eastAsia="仿宋"/>
          <w:b/>
          <w:bCs/>
          <w:sz w:val="22"/>
          <w:szCs w:val="20"/>
        </w:rPr>
        <w:t>节次：</w:t>
      </w:r>
      <w:r w:rsidRPr="00F01C24">
        <w:rPr>
          <w:rFonts w:eastAsia="仿宋"/>
          <w:b/>
          <w:bCs/>
          <w:sz w:val="22"/>
          <w:szCs w:val="20"/>
        </w:rPr>
        <w:t xml:space="preserve">     </w:t>
      </w:r>
      <w:r w:rsidRPr="00F01C24">
        <w:rPr>
          <w:rFonts w:eastAsia="仿宋"/>
          <w:b/>
          <w:bCs/>
          <w:sz w:val="22"/>
          <w:szCs w:val="20"/>
        </w:rPr>
        <w:t>年</w:t>
      </w:r>
      <w:r w:rsidRPr="00F01C24">
        <w:rPr>
          <w:rFonts w:eastAsia="仿宋"/>
          <w:b/>
          <w:bCs/>
          <w:sz w:val="22"/>
          <w:szCs w:val="20"/>
        </w:rPr>
        <w:t xml:space="preserve">    </w:t>
      </w:r>
      <w:r w:rsidRPr="00F01C24">
        <w:rPr>
          <w:rFonts w:eastAsia="仿宋"/>
          <w:b/>
          <w:bCs/>
          <w:sz w:val="22"/>
          <w:szCs w:val="20"/>
        </w:rPr>
        <w:t>月</w:t>
      </w:r>
      <w:r w:rsidRPr="00F01C24">
        <w:rPr>
          <w:rFonts w:eastAsia="仿宋"/>
          <w:b/>
          <w:bCs/>
          <w:sz w:val="22"/>
          <w:szCs w:val="20"/>
        </w:rPr>
        <w:t xml:space="preserve">    </w:t>
      </w:r>
      <w:r w:rsidRPr="00F01C24">
        <w:rPr>
          <w:rFonts w:eastAsia="仿宋"/>
          <w:b/>
          <w:bCs/>
          <w:sz w:val="22"/>
          <w:szCs w:val="20"/>
        </w:rPr>
        <w:t>日</w:t>
      </w:r>
      <w:r w:rsidRPr="00F01C24">
        <w:rPr>
          <w:rFonts w:eastAsia="仿宋"/>
          <w:b/>
          <w:bCs/>
          <w:sz w:val="22"/>
          <w:szCs w:val="20"/>
        </w:rPr>
        <w:t>/</w:t>
      </w:r>
      <w:r w:rsidRPr="00F01C24">
        <w:rPr>
          <w:rFonts w:eastAsia="仿宋"/>
          <w:b/>
          <w:bCs/>
          <w:sz w:val="22"/>
          <w:szCs w:val="20"/>
        </w:rPr>
        <w:t>第</w:t>
      </w:r>
      <w:r w:rsidRPr="00F01C24">
        <w:rPr>
          <w:rFonts w:eastAsia="仿宋"/>
          <w:b/>
          <w:bCs/>
          <w:sz w:val="22"/>
          <w:szCs w:val="20"/>
        </w:rPr>
        <w:t xml:space="preserve">    </w:t>
      </w:r>
      <w:r w:rsidRPr="00F01C24">
        <w:rPr>
          <w:rFonts w:eastAsia="仿宋"/>
          <w:b/>
          <w:bCs/>
          <w:sz w:val="22"/>
          <w:szCs w:val="20"/>
        </w:rPr>
        <w:t>节</w:t>
      </w:r>
      <w:r w:rsidRPr="00F01C24">
        <w:rPr>
          <w:rFonts w:eastAsia="仿宋"/>
          <w:b/>
          <w:bCs/>
          <w:sz w:val="22"/>
          <w:szCs w:val="20"/>
        </w:rPr>
        <w:t xml:space="preserve">    </w:t>
      </w:r>
      <w:r w:rsidRPr="00F01C24">
        <w:rPr>
          <w:rFonts w:eastAsia="仿宋"/>
          <w:b/>
          <w:bCs/>
          <w:sz w:val="22"/>
          <w:szCs w:val="20"/>
        </w:rPr>
        <w:t>地点：</w:t>
      </w:r>
    </w:p>
    <w:tbl>
      <w:tblPr>
        <w:tblpPr w:leftFromText="180" w:rightFromText="180" w:vertAnchor="page" w:horzAnchor="margin" w:tblpXSpec="center" w:tblpY="4177"/>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0"/>
        <w:gridCol w:w="2952"/>
        <w:gridCol w:w="2341"/>
        <w:gridCol w:w="1739"/>
        <w:gridCol w:w="469"/>
        <w:gridCol w:w="469"/>
        <w:gridCol w:w="469"/>
        <w:gridCol w:w="470"/>
      </w:tblGrid>
      <w:tr w:rsidR="007405D0" w:rsidRPr="00F01C24" w:rsidTr="007405D0">
        <w:trPr>
          <w:trHeight w:val="367"/>
        </w:trPr>
        <w:tc>
          <w:tcPr>
            <w:tcW w:w="1310" w:type="dxa"/>
            <w:vAlign w:val="center"/>
          </w:tcPr>
          <w:p w:rsidR="007405D0" w:rsidRPr="00F01C24" w:rsidRDefault="007405D0" w:rsidP="007405D0">
            <w:pPr>
              <w:snapToGrid w:val="0"/>
              <w:jc w:val="center"/>
              <w:rPr>
                <w:rFonts w:eastAsia="仿宋"/>
                <w:szCs w:val="21"/>
              </w:rPr>
            </w:pPr>
            <w:r w:rsidRPr="00F01C24">
              <w:rPr>
                <w:rFonts w:eastAsia="仿宋"/>
                <w:szCs w:val="21"/>
              </w:rPr>
              <w:t>授课教师</w:t>
            </w:r>
          </w:p>
        </w:tc>
        <w:tc>
          <w:tcPr>
            <w:tcW w:w="2952" w:type="dxa"/>
            <w:vAlign w:val="center"/>
          </w:tcPr>
          <w:p w:rsidR="007405D0" w:rsidRPr="00F01C24" w:rsidRDefault="007405D0" w:rsidP="007405D0">
            <w:pPr>
              <w:snapToGrid w:val="0"/>
              <w:jc w:val="center"/>
              <w:rPr>
                <w:rFonts w:eastAsia="仿宋"/>
                <w:szCs w:val="21"/>
              </w:rPr>
            </w:pPr>
          </w:p>
        </w:tc>
        <w:tc>
          <w:tcPr>
            <w:tcW w:w="2341" w:type="dxa"/>
            <w:vAlign w:val="center"/>
          </w:tcPr>
          <w:p w:rsidR="007405D0" w:rsidRPr="00F01C24" w:rsidRDefault="007405D0" w:rsidP="007405D0">
            <w:pPr>
              <w:snapToGrid w:val="0"/>
              <w:jc w:val="center"/>
              <w:rPr>
                <w:rFonts w:eastAsia="仿宋"/>
                <w:szCs w:val="21"/>
              </w:rPr>
            </w:pPr>
            <w:r w:rsidRPr="00F01C24">
              <w:rPr>
                <w:rFonts w:eastAsia="仿宋"/>
                <w:szCs w:val="21"/>
              </w:rPr>
              <w:t>工作单位</w:t>
            </w:r>
          </w:p>
        </w:tc>
        <w:tc>
          <w:tcPr>
            <w:tcW w:w="3616" w:type="dxa"/>
            <w:gridSpan w:val="5"/>
            <w:vAlign w:val="center"/>
          </w:tcPr>
          <w:p w:rsidR="007405D0" w:rsidRPr="00F01C24" w:rsidRDefault="007405D0" w:rsidP="007405D0">
            <w:pPr>
              <w:snapToGrid w:val="0"/>
              <w:jc w:val="center"/>
              <w:rPr>
                <w:rFonts w:eastAsia="仿宋"/>
                <w:szCs w:val="21"/>
              </w:rPr>
            </w:pPr>
          </w:p>
        </w:tc>
      </w:tr>
      <w:tr w:rsidR="007405D0" w:rsidRPr="00F01C24" w:rsidTr="007405D0">
        <w:tc>
          <w:tcPr>
            <w:tcW w:w="1310" w:type="dxa"/>
            <w:vAlign w:val="center"/>
          </w:tcPr>
          <w:p w:rsidR="007405D0" w:rsidRPr="00F01C24" w:rsidRDefault="007405D0" w:rsidP="007405D0">
            <w:pPr>
              <w:snapToGrid w:val="0"/>
              <w:spacing w:line="240" w:lineRule="exact"/>
              <w:jc w:val="center"/>
              <w:rPr>
                <w:rFonts w:eastAsia="仿宋"/>
                <w:szCs w:val="21"/>
              </w:rPr>
            </w:pPr>
            <w:r w:rsidRPr="00F01C24">
              <w:rPr>
                <w:rFonts w:eastAsia="仿宋"/>
                <w:szCs w:val="21"/>
              </w:rPr>
              <w:t>课程名称</w:t>
            </w:r>
          </w:p>
        </w:tc>
        <w:tc>
          <w:tcPr>
            <w:tcW w:w="2952" w:type="dxa"/>
            <w:vAlign w:val="center"/>
          </w:tcPr>
          <w:p w:rsidR="007405D0" w:rsidRPr="00F01C24" w:rsidRDefault="007405D0" w:rsidP="007405D0">
            <w:pPr>
              <w:snapToGrid w:val="0"/>
              <w:spacing w:line="240" w:lineRule="exact"/>
              <w:jc w:val="center"/>
              <w:rPr>
                <w:rFonts w:eastAsia="仿宋"/>
                <w:szCs w:val="21"/>
              </w:rPr>
            </w:pPr>
          </w:p>
        </w:tc>
        <w:tc>
          <w:tcPr>
            <w:tcW w:w="2341" w:type="dxa"/>
            <w:vAlign w:val="center"/>
          </w:tcPr>
          <w:p w:rsidR="007405D0" w:rsidRPr="00F01C24" w:rsidRDefault="007405D0" w:rsidP="007405D0">
            <w:pPr>
              <w:snapToGrid w:val="0"/>
              <w:spacing w:line="240" w:lineRule="exact"/>
              <w:jc w:val="center"/>
              <w:rPr>
                <w:rFonts w:eastAsia="仿宋"/>
                <w:szCs w:val="21"/>
              </w:rPr>
            </w:pPr>
            <w:r w:rsidRPr="00F01C24">
              <w:rPr>
                <w:rFonts w:eastAsia="仿宋"/>
                <w:szCs w:val="21"/>
              </w:rPr>
              <w:t>授课对象</w:t>
            </w:r>
          </w:p>
          <w:p w:rsidR="007405D0" w:rsidRPr="00F01C24" w:rsidRDefault="007405D0" w:rsidP="007405D0">
            <w:pPr>
              <w:snapToGrid w:val="0"/>
              <w:spacing w:line="240" w:lineRule="exact"/>
              <w:jc w:val="center"/>
              <w:rPr>
                <w:rFonts w:eastAsia="仿宋"/>
                <w:szCs w:val="21"/>
              </w:rPr>
            </w:pPr>
            <w:r w:rsidRPr="00F01C24">
              <w:rPr>
                <w:rFonts w:eastAsia="仿宋"/>
                <w:szCs w:val="21"/>
              </w:rPr>
              <w:t>（专业</w:t>
            </w:r>
            <w:r w:rsidRPr="00F01C24">
              <w:rPr>
                <w:rFonts w:eastAsia="仿宋"/>
                <w:szCs w:val="21"/>
              </w:rPr>
              <w:t>/</w:t>
            </w:r>
            <w:r w:rsidRPr="00F01C24">
              <w:rPr>
                <w:rFonts w:eastAsia="仿宋"/>
                <w:szCs w:val="21"/>
              </w:rPr>
              <w:t>年级</w:t>
            </w:r>
            <w:r w:rsidRPr="00F01C24">
              <w:rPr>
                <w:rFonts w:eastAsia="仿宋"/>
                <w:szCs w:val="21"/>
              </w:rPr>
              <w:t>/</w:t>
            </w:r>
            <w:r w:rsidRPr="00F01C24">
              <w:rPr>
                <w:rFonts w:eastAsia="仿宋"/>
                <w:szCs w:val="21"/>
              </w:rPr>
              <w:t>人数）</w:t>
            </w:r>
          </w:p>
        </w:tc>
        <w:tc>
          <w:tcPr>
            <w:tcW w:w="3616" w:type="dxa"/>
            <w:gridSpan w:val="5"/>
            <w:vAlign w:val="center"/>
          </w:tcPr>
          <w:p w:rsidR="007405D0" w:rsidRPr="00F01C24" w:rsidRDefault="007405D0" w:rsidP="007405D0">
            <w:pPr>
              <w:snapToGrid w:val="0"/>
              <w:spacing w:line="240" w:lineRule="exact"/>
              <w:jc w:val="center"/>
              <w:rPr>
                <w:rFonts w:eastAsia="仿宋"/>
                <w:szCs w:val="21"/>
              </w:rPr>
            </w:pPr>
          </w:p>
        </w:tc>
      </w:tr>
      <w:tr w:rsidR="007405D0" w:rsidRPr="00F01C24" w:rsidTr="007405D0">
        <w:trPr>
          <w:trHeight w:val="276"/>
        </w:trPr>
        <w:tc>
          <w:tcPr>
            <w:tcW w:w="1310"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一级指标</w:t>
            </w:r>
          </w:p>
        </w:tc>
        <w:tc>
          <w:tcPr>
            <w:tcW w:w="7032" w:type="dxa"/>
            <w:gridSpan w:val="3"/>
            <w:vMerge w:val="restart"/>
            <w:vAlign w:val="center"/>
          </w:tcPr>
          <w:p w:rsidR="007405D0" w:rsidRPr="00F01C24" w:rsidRDefault="007405D0" w:rsidP="007405D0">
            <w:pPr>
              <w:snapToGrid w:val="0"/>
              <w:jc w:val="center"/>
              <w:rPr>
                <w:rFonts w:eastAsia="仿宋"/>
                <w:szCs w:val="21"/>
              </w:rPr>
            </w:pPr>
            <w:r w:rsidRPr="00F01C24">
              <w:rPr>
                <w:rFonts w:eastAsia="仿宋"/>
                <w:szCs w:val="21"/>
              </w:rPr>
              <w:t>二级指标（指标内涵）</w:t>
            </w:r>
          </w:p>
        </w:tc>
        <w:tc>
          <w:tcPr>
            <w:tcW w:w="1877" w:type="dxa"/>
            <w:gridSpan w:val="4"/>
            <w:vAlign w:val="center"/>
          </w:tcPr>
          <w:p w:rsidR="007405D0" w:rsidRPr="00F01C24" w:rsidRDefault="007405D0" w:rsidP="007405D0">
            <w:pPr>
              <w:snapToGrid w:val="0"/>
              <w:jc w:val="center"/>
              <w:rPr>
                <w:rFonts w:eastAsia="仿宋"/>
                <w:szCs w:val="21"/>
              </w:rPr>
            </w:pPr>
            <w:r w:rsidRPr="00F01C24">
              <w:rPr>
                <w:rFonts w:eastAsia="仿宋"/>
                <w:szCs w:val="21"/>
              </w:rPr>
              <w:t>量化等级</w:t>
            </w:r>
          </w:p>
        </w:tc>
      </w:tr>
      <w:tr w:rsidR="007405D0" w:rsidRPr="00F01C24" w:rsidTr="007405D0">
        <w:trPr>
          <w:trHeight w:val="765"/>
        </w:trPr>
        <w:tc>
          <w:tcPr>
            <w:tcW w:w="1310" w:type="dxa"/>
            <w:vMerge/>
          </w:tcPr>
          <w:p w:rsidR="007405D0" w:rsidRPr="00F01C24" w:rsidRDefault="007405D0" w:rsidP="007405D0">
            <w:pPr>
              <w:snapToGrid w:val="0"/>
              <w:jc w:val="center"/>
              <w:rPr>
                <w:rFonts w:eastAsia="仿宋"/>
                <w:szCs w:val="21"/>
              </w:rPr>
            </w:pPr>
          </w:p>
        </w:tc>
        <w:tc>
          <w:tcPr>
            <w:tcW w:w="7032" w:type="dxa"/>
            <w:gridSpan w:val="3"/>
            <w:vMerge/>
          </w:tcPr>
          <w:p w:rsidR="007405D0" w:rsidRPr="00F01C24" w:rsidRDefault="007405D0" w:rsidP="007405D0">
            <w:pPr>
              <w:snapToGrid w:val="0"/>
              <w:jc w:val="center"/>
              <w:rPr>
                <w:rFonts w:eastAsia="仿宋"/>
                <w:szCs w:val="21"/>
              </w:rPr>
            </w:pPr>
          </w:p>
        </w:tc>
        <w:tc>
          <w:tcPr>
            <w:tcW w:w="469" w:type="dxa"/>
            <w:vAlign w:val="center"/>
          </w:tcPr>
          <w:p w:rsidR="007405D0" w:rsidRPr="00F01C24" w:rsidRDefault="007405D0" w:rsidP="007405D0">
            <w:pPr>
              <w:snapToGrid w:val="0"/>
              <w:jc w:val="center"/>
              <w:rPr>
                <w:rFonts w:eastAsia="仿宋"/>
                <w:szCs w:val="21"/>
              </w:rPr>
            </w:pPr>
            <w:r w:rsidRPr="00F01C24">
              <w:rPr>
                <w:rFonts w:eastAsia="仿宋"/>
                <w:szCs w:val="21"/>
              </w:rPr>
              <w:t>优</w:t>
            </w:r>
          </w:p>
          <w:p w:rsidR="007405D0" w:rsidRPr="00F01C24" w:rsidRDefault="007405D0" w:rsidP="007405D0">
            <w:pPr>
              <w:snapToGrid w:val="0"/>
              <w:jc w:val="center"/>
              <w:rPr>
                <w:rFonts w:eastAsia="仿宋"/>
                <w:szCs w:val="21"/>
              </w:rPr>
            </w:pPr>
          </w:p>
          <w:p w:rsidR="007405D0" w:rsidRPr="00F01C24" w:rsidRDefault="007405D0" w:rsidP="007405D0">
            <w:pPr>
              <w:snapToGrid w:val="0"/>
              <w:jc w:val="center"/>
              <w:rPr>
                <w:rFonts w:eastAsia="仿宋"/>
                <w:szCs w:val="21"/>
              </w:rPr>
            </w:pPr>
            <w:r w:rsidRPr="00F01C24">
              <w:rPr>
                <w:rFonts w:eastAsia="仿宋"/>
                <w:szCs w:val="21"/>
              </w:rPr>
              <w:t>秀</w:t>
            </w:r>
          </w:p>
        </w:tc>
        <w:tc>
          <w:tcPr>
            <w:tcW w:w="469" w:type="dxa"/>
            <w:vAlign w:val="center"/>
          </w:tcPr>
          <w:p w:rsidR="007405D0" w:rsidRPr="00F01C24" w:rsidRDefault="007405D0" w:rsidP="007405D0">
            <w:pPr>
              <w:snapToGrid w:val="0"/>
              <w:jc w:val="center"/>
              <w:rPr>
                <w:rFonts w:eastAsia="仿宋"/>
                <w:szCs w:val="21"/>
              </w:rPr>
            </w:pPr>
            <w:r w:rsidRPr="00F01C24">
              <w:rPr>
                <w:rFonts w:eastAsia="仿宋"/>
                <w:szCs w:val="21"/>
              </w:rPr>
              <w:t>良</w:t>
            </w:r>
          </w:p>
          <w:p w:rsidR="007405D0" w:rsidRPr="00F01C24" w:rsidRDefault="007405D0" w:rsidP="007405D0">
            <w:pPr>
              <w:snapToGrid w:val="0"/>
              <w:jc w:val="center"/>
              <w:rPr>
                <w:rFonts w:eastAsia="仿宋"/>
                <w:szCs w:val="21"/>
              </w:rPr>
            </w:pPr>
          </w:p>
          <w:p w:rsidR="007405D0" w:rsidRPr="00F01C24" w:rsidRDefault="007405D0" w:rsidP="007405D0">
            <w:pPr>
              <w:snapToGrid w:val="0"/>
              <w:jc w:val="center"/>
              <w:rPr>
                <w:rFonts w:eastAsia="仿宋"/>
                <w:szCs w:val="21"/>
              </w:rPr>
            </w:pPr>
            <w:r w:rsidRPr="00F01C24">
              <w:rPr>
                <w:rFonts w:eastAsia="仿宋"/>
                <w:szCs w:val="21"/>
              </w:rPr>
              <w:t>好</w:t>
            </w:r>
          </w:p>
        </w:tc>
        <w:tc>
          <w:tcPr>
            <w:tcW w:w="469" w:type="dxa"/>
            <w:vAlign w:val="center"/>
          </w:tcPr>
          <w:p w:rsidR="007405D0" w:rsidRPr="00F01C24" w:rsidRDefault="007405D0" w:rsidP="007405D0">
            <w:pPr>
              <w:snapToGrid w:val="0"/>
              <w:jc w:val="center"/>
              <w:rPr>
                <w:rFonts w:eastAsia="仿宋"/>
                <w:szCs w:val="21"/>
              </w:rPr>
            </w:pPr>
            <w:r w:rsidRPr="00F01C24">
              <w:rPr>
                <w:rFonts w:eastAsia="仿宋"/>
                <w:szCs w:val="21"/>
              </w:rPr>
              <w:t>合</w:t>
            </w:r>
          </w:p>
          <w:p w:rsidR="007405D0" w:rsidRPr="00F01C24" w:rsidRDefault="007405D0" w:rsidP="007405D0">
            <w:pPr>
              <w:snapToGrid w:val="0"/>
              <w:jc w:val="center"/>
              <w:rPr>
                <w:rFonts w:eastAsia="仿宋"/>
                <w:szCs w:val="21"/>
              </w:rPr>
            </w:pPr>
          </w:p>
          <w:p w:rsidR="007405D0" w:rsidRPr="00F01C24" w:rsidRDefault="007405D0" w:rsidP="007405D0">
            <w:pPr>
              <w:snapToGrid w:val="0"/>
              <w:jc w:val="center"/>
              <w:rPr>
                <w:rFonts w:eastAsia="仿宋"/>
                <w:szCs w:val="21"/>
              </w:rPr>
            </w:pPr>
            <w:r w:rsidRPr="00F01C24">
              <w:rPr>
                <w:rFonts w:eastAsia="仿宋"/>
                <w:szCs w:val="21"/>
              </w:rPr>
              <w:t>格</w:t>
            </w:r>
          </w:p>
        </w:tc>
        <w:tc>
          <w:tcPr>
            <w:tcW w:w="470" w:type="dxa"/>
            <w:vAlign w:val="center"/>
          </w:tcPr>
          <w:p w:rsidR="007405D0" w:rsidRPr="00F01C24" w:rsidRDefault="007405D0" w:rsidP="007405D0">
            <w:pPr>
              <w:snapToGrid w:val="0"/>
              <w:jc w:val="center"/>
              <w:rPr>
                <w:rFonts w:eastAsia="仿宋"/>
                <w:szCs w:val="21"/>
              </w:rPr>
            </w:pPr>
            <w:r w:rsidRPr="00F01C24">
              <w:rPr>
                <w:rFonts w:eastAsia="仿宋"/>
                <w:szCs w:val="21"/>
              </w:rPr>
              <w:t>不合格</w:t>
            </w:r>
          </w:p>
        </w:tc>
      </w:tr>
      <w:tr w:rsidR="007405D0" w:rsidRPr="00F01C24" w:rsidTr="007405D0">
        <w:trPr>
          <w:trHeight w:val="283"/>
        </w:trPr>
        <w:tc>
          <w:tcPr>
            <w:tcW w:w="1310"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课前准备</w:t>
            </w:r>
          </w:p>
          <w:p w:rsidR="007405D0" w:rsidRPr="00F01C24" w:rsidRDefault="007405D0" w:rsidP="007405D0">
            <w:pPr>
              <w:snapToGrid w:val="0"/>
              <w:jc w:val="center"/>
              <w:rPr>
                <w:rFonts w:eastAsia="仿宋"/>
                <w:szCs w:val="21"/>
              </w:rPr>
            </w:pPr>
            <w:r w:rsidRPr="00F01C24">
              <w:rPr>
                <w:rFonts w:eastAsia="仿宋"/>
                <w:szCs w:val="21"/>
              </w:rPr>
              <w:t>15%</w:t>
            </w: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1.</w:t>
            </w:r>
            <w:r w:rsidRPr="00F01C24">
              <w:rPr>
                <w:rFonts w:eastAsia="仿宋"/>
                <w:szCs w:val="21"/>
              </w:rPr>
              <w:t>教案规范、质量高，</w:t>
            </w:r>
            <w:r w:rsidRPr="00F01C24">
              <w:rPr>
                <w:rFonts w:eastAsia="仿宋"/>
                <w:color w:val="000000"/>
                <w:szCs w:val="21"/>
              </w:rPr>
              <w:t>任务明确、具体，重点突出，安排科学；教学设计措施得当，切合实际。</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tcPr>
          <w:p w:rsidR="007405D0" w:rsidRPr="00F01C24" w:rsidRDefault="007405D0" w:rsidP="007405D0">
            <w:pPr>
              <w:snapToGrid w:val="0"/>
              <w:jc w:val="center"/>
              <w:rPr>
                <w:rFonts w:eastAsia="仿宋"/>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2.</w:t>
            </w:r>
            <w:r w:rsidRPr="00F01C24">
              <w:rPr>
                <w:rFonts w:eastAsia="仿宋"/>
                <w:color w:val="000000"/>
                <w:szCs w:val="21"/>
              </w:rPr>
              <w:t>场地和教学器材准备充分，布局合理，场地利用率高，安全整洁。</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教学态度</w:t>
            </w:r>
          </w:p>
          <w:p w:rsidR="007405D0" w:rsidRPr="00F01C24" w:rsidRDefault="007405D0" w:rsidP="007405D0">
            <w:pPr>
              <w:snapToGrid w:val="0"/>
              <w:jc w:val="center"/>
              <w:rPr>
                <w:rFonts w:eastAsia="仿宋"/>
                <w:szCs w:val="21"/>
              </w:rPr>
            </w:pPr>
            <w:r w:rsidRPr="00F01C24">
              <w:rPr>
                <w:rFonts w:eastAsia="仿宋"/>
                <w:szCs w:val="21"/>
              </w:rPr>
              <w:t>15%</w:t>
            </w: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3.</w:t>
            </w:r>
            <w:r w:rsidRPr="00F01C24">
              <w:rPr>
                <w:rFonts w:eastAsia="仿宋"/>
                <w:szCs w:val="21"/>
              </w:rPr>
              <w:t>有良好的师德师风，爱岗敬业，治学严谨，执教严明，要求严格。</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jc w:val="center"/>
              <w:rPr>
                <w:rFonts w:eastAsia="仿宋"/>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4.</w:t>
            </w:r>
            <w:r w:rsidRPr="00F01C24">
              <w:rPr>
                <w:rFonts w:eastAsia="仿宋"/>
                <w:szCs w:val="21"/>
              </w:rPr>
              <w:t>有正确的教育思想观念，积极挖掘</w:t>
            </w:r>
            <w:proofErr w:type="gramStart"/>
            <w:r w:rsidRPr="00F01C24">
              <w:rPr>
                <w:rFonts w:eastAsia="仿宋"/>
                <w:szCs w:val="21"/>
              </w:rPr>
              <w:t>课程思政元素</w:t>
            </w:r>
            <w:proofErr w:type="gramEnd"/>
            <w:r w:rsidRPr="00F01C24">
              <w:rPr>
                <w:rFonts w:eastAsia="仿宋"/>
                <w:szCs w:val="21"/>
              </w:rPr>
              <w:t>，坚持立德树人，善于结合课程的任务、特点开展育人工作，并确有成效</w:t>
            </w:r>
            <w:r w:rsidRPr="00F01C24">
              <w:rPr>
                <w:rFonts w:eastAsia="仿宋"/>
                <w:color w:val="000000"/>
                <w:szCs w:val="21"/>
              </w:rPr>
              <w:t>。</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jc w:val="center"/>
              <w:rPr>
                <w:rFonts w:eastAsia="仿宋"/>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5.</w:t>
            </w:r>
            <w:r w:rsidRPr="00F01C24">
              <w:rPr>
                <w:rFonts w:eastAsia="仿宋"/>
                <w:color w:val="000000"/>
                <w:szCs w:val="21"/>
              </w:rPr>
              <w:t>仪表大方，精神饱满，遵纪守时，认真投入。</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教学内容</w:t>
            </w:r>
          </w:p>
          <w:p w:rsidR="007405D0" w:rsidRPr="00F01C24" w:rsidRDefault="007405D0" w:rsidP="007405D0">
            <w:pPr>
              <w:snapToGrid w:val="0"/>
              <w:jc w:val="center"/>
              <w:rPr>
                <w:rFonts w:eastAsia="仿宋"/>
                <w:szCs w:val="21"/>
              </w:rPr>
            </w:pPr>
            <w:r w:rsidRPr="00F01C24">
              <w:rPr>
                <w:rFonts w:eastAsia="仿宋"/>
                <w:szCs w:val="21"/>
              </w:rPr>
              <w:t>20%</w:t>
            </w:r>
          </w:p>
        </w:tc>
        <w:tc>
          <w:tcPr>
            <w:tcW w:w="7032" w:type="dxa"/>
            <w:gridSpan w:val="3"/>
          </w:tcPr>
          <w:p w:rsidR="007405D0" w:rsidRPr="00F01C24" w:rsidRDefault="007405D0" w:rsidP="007405D0">
            <w:pPr>
              <w:snapToGrid w:val="0"/>
              <w:spacing w:line="240" w:lineRule="exact"/>
              <w:rPr>
                <w:rFonts w:eastAsia="仿宋"/>
                <w:color w:val="000000"/>
                <w:szCs w:val="21"/>
              </w:rPr>
            </w:pPr>
            <w:r w:rsidRPr="00F01C24">
              <w:rPr>
                <w:rFonts w:eastAsia="仿宋"/>
                <w:color w:val="000000"/>
                <w:szCs w:val="21"/>
              </w:rPr>
              <w:t>6.</w:t>
            </w:r>
            <w:r w:rsidRPr="00F01C24">
              <w:rPr>
                <w:rFonts w:eastAsia="仿宋"/>
                <w:color w:val="000000"/>
                <w:szCs w:val="21"/>
              </w:rPr>
              <w:t>课程组织结构合理，教学内容安排和各部分顺序衔接与时间分配合理科学。</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tcPr>
          <w:p w:rsidR="007405D0" w:rsidRPr="00F01C24" w:rsidRDefault="007405D0" w:rsidP="007405D0">
            <w:pPr>
              <w:snapToGrid w:val="0"/>
              <w:jc w:val="center"/>
              <w:rPr>
                <w:rFonts w:eastAsia="仿宋"/>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7.</w:t>
            </w:r>
            <w:r w:rsidRPr="00F01C24">
              <w:rPr>
                <w:rFonts w:eastAsia="仿宋"/>
                <w:color w:val="000000"/>
                <w:szCs w:val="21"/>
              </w:rPr>
              <w:t>积极推进课内外教学一体化，课下学习任务安排合理，课上有检查督促。</w:t>
            </w:r>
            <w:r w:rsidRPr="00F01C24">
              <w:rPr>
                <w:rFonts w:eastAsia="仿宋"/>
                <w:color w:val="000000"/>
                <w:szCs w:val="21"/>
              </w:rPr>
              <w:t xml:space="preserve"> </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tcPr>
          <w:p w:rsidR="007405D0" w:rsidRPr="00F01C24" w:rsidRDefault="007405D0" w:rsidP="007405D0">
            <w:pPr>
              <w:snapToGrid w:val="0"/>
              <w:jc w:val="center"/>
              <w:rPr>
                <w:rFonts w:eastAsia="仿宋"/>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8.</w:t>
            </w:r>
            <w:r w:rsidRPr="00F01C24">
              <w:rPr>
                <w:rFonts w:eastAsia="仿宋"/>
                <w:color w:val="000000"/>
                <w:szCs w:val="21"/>
              </w:rPr>
              <w:t>结合课程特点，积极开展健康生活方</w:t>
            </w:r>
            <w:r w:rsidRPr="00F01C24">
              <w:rPr>
                <w:rFonts w:eastAsia="仿宋"/>
                <w:szCs w:val="21"/>
              </w:rPr>
              <w:t>式的教育。</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restart"/>
            <w:vAlign w:val="center"/>
          </w:tcPr>
          <w:p w:rsidR="007405D0" w:rsidRPr="00F01C24" w:rsidRDefault="007405D0" w:rsidP="007405D0">
            <w:pPr>
              <w:snapToGrid w:val="0"/>
              <w:jc w:val="center"/>
              <w:rPr>
                <w:rFonts w:eastAsia="仿宋"/>
                <w:szCs w:val="21"/>
              </w:rPr>
            </w:pPr>
            <w:r w:rsidRPr="00F01C24">
              <w:rPr>
                <w:rFonts w:eastAsia="仿宋"/>
                <w:szCs w:val="21"/>
              </w:rPr>
              <w:t>教学方法与手段</w:t>
            </w:r>
          </w:p>
          <w:p w:rsidR="007405D0" w:rsidRPr="00F01C24" w:rsidRDefault="007405D0" w:rsidP="007405D0">
            <w:pPr>
              <w:snapToGrid w:val="0"/>
              <w:jc w:val="center"/>
              <w:rPr>
                <w:rFonts w:eastAsia="仿宋"/>
                <w:szCs w:val="21"/>
              </w:rPr>
            </w:pPr>
            <w:r w:rsidRPr="00F01C24">
              <w:rPr>
                <w:rFonts w:eastAsia="仿宋"/>
                <w:szCs w:val="21"/>
              </w:rPr>
              <w:t>25%</w:t>
            </w: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9.</w:t>
            </w:r>
            <w:r w:rsidRPr="00F01C24">
              <w:rPr>
                <w:rFonts w:eastAsia="仿宋"/>
                <w:color w:val="000000"/>
                <w:szCs w:val="21"/>
              </w:rPr>
              <w:t>教学组织严密，秩序井然；因材施教，教法得当，符合大学生身心特点。</w:t>
            </w:r>
            <w:r w:rsidRPr="00F01C24">
              <w:rPr>
                <w:rFonts w:eastAsia="仿宋"/>
                <w:color w:val="000000"/>
                <w:szCs w:val="21"/>
              </w:rPr>
              <w:t xml:space="preserve"> </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jc w:val="center"/>
              <w:rPr>
                <w:rFonts w:eastAsia="仿宋"/>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10.</w:t>
            </w:r>
            <w:r w:rsidRPr="00F01C24">
              <w:rPr>
                <w:rFonts w:eastAsia="仿宋"/>
                <w:color w:val="000000"/>
                <w:szCs w:val="21"/>
              </w:rPr>
              <w:t>讲解清晰，术语使用规范，善于启发引导，富有感染力。</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jc w:val="center"/>
              <w:rPr>
                <w:rFonts w:eastAsia="仿宋"/>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11.</w:t>
            </w:r>
            <w:r w:rsidRPr="00F01C24">
              <w:rPr>
                <w:rFonts w:eastAsia="仿宋"/>
                <w:color w:val="000000"/>
                <w:szCs w:val="21"/>
              </w:rPr>
              <w:t>教学示范动作规范、准确，示范选位恰当，语言和肢体表达形象生动，有利于学生观察学习。</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jc w:val="center"/>
              <w:rPr>
                <w:rFonts w:eastAsia="仿宋"/>
                <w:szCs w:val="21"/>
              </w:rPr>
            </w:pPr>
            <w:r w:rsidRPr="00F01C24">
              <w:rPr>
                <w:rFonts w:eastAsia="仿宋"/>
                <w:szCs w:val="21"/>
              </w:rPr>
              <w:t>注重课上课下一体化教学建设。</w:t>
            </w:r>
          </w:p>
        </w:tc>
        <w:tc>
          <w:tcPr>
            <w:tcW w:w="7032" w:type="dxa"/>
            <w:gridSpan w:val="3"/>
          </w:tcPr>
          <w:p w:rsidR="007405D0" w:rsidRPr="00F01C24" w:rsidRDefault="007405D0" w:rsidP="007405D0">
            <w:pPr>
              <w:snapToGrid w:val="0"/>
              <w:rPr>
                <w:rFonts w:eastAsia="仿宋"/>
                <w:color w:val="FF0000"/>
                <w:szCs w:val="21"/>
              </w:rPr>
            </w:pPr>
            <w:r w:rsidRPr="00F01C24">
              <w:rPr>
                <w:rFonts w:eastAsia="仿宋"/>
                <w:szCs w:val="21"/>
              </w:rPr>
              <w:t>12.</w:t>
            </w:r>
            <w:r w:rsidRPr="00F01C24">
              <w:rPr>
                <w:rFonts w:eastAsia="仿宋"/>
                <w:szCs w:val="21"/>
              </w:rPr>
              <w:t>根据教学需要，合理有效地使用信息化辅助教学和新媒体技术手段。</w:t>
            </w:r>
            <w:r w:rsidRPr="00F01C24">
              <w:rPr>
                <w:rFonts w:eastAsia="仿宋"/>
                <w:color w:val="FF0000"/>
                <w:szCs w:val="21"/>
              </w:rPr>
              <w:t xml:space="preserve"> </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jc w:val="center"/>
              <w:rPr>
                <w:rFonts w:eastAsia="仿宋"/>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szCs w:val="21"/>
              </w:rPr>
              <w:t>13.</w:t>
            </w:r>
            <w:r w:rsidRPr="00F01C24">
              <w:rPr>
                <w:rFonts w:eastAsia="仿宋"/>
                <w:color w:val="000000"/>
                <w:szCs w:val="21"/>
              </w:rPr>
              <w:t>应变能力强，发现问题及时采取措施，妥善解决。</w:t>
            </w:r>
            <w:r w:rsidRPr="00F01C24">
              <w:rPr>
                <w:rFonts w:eastAsia="仿宋"/>
                <w:color w:val="000000"/>
                <w:szCs w:val="21"/>
              </w:rPr>
              <w:t xml:space="preserve"> </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restart"/>
            <w:vAlign w:val="center"/>
          </w:tcPr>
          <w:p w:rsidR="007405D0" w:rsidRPr="00F01C24" w:rsidRDefault="007405D0" w:rsidP="007405D0">
            <w:pPr>
              <w:snapToGrid w:val="0"/>
              <w:jc w:val="center"/>
              <w:rPr>
                <w:rFonts w:eastAsia="仿宋"/>
                <w:color w:val="000000"/>
                <w:szCs w:val="21"/>
              </w:rPr>
            </w:pPr>
            <w:r w:rsidRPr="00F01C24">
              <w:rPr>
                <w:rFonts w:eastAsia="仿宋"/>
                <w:color w:val="000000"/>
                <w:szCs w:val="21"/>
              </w:rPr>
              <w:t>教学效果</w:t>
            </w:r>
          </w:p>
          <w:p w:rsidR="007405D0" w:rsidRPr="00F01C24" w:rsidRDefault="007405D0" w:rsidP="007405D0">
            <w:pPr>
              <w:snapToGrid w:val="0"/>
              <w:jc w:val="center"/>
              <w:rPr>
                <w:rFonts w:eastAsia="仿宋"/>
                <w:color w:val="000000"/>
                <w:szCs w:val="21"/>
              </w:rPr>
            </w:pPr>
            <w:r w:rsidRPr="00F01C24">
              <w:rPr>
                <w:rFonts w:eastAsia="仿宋"/>
                <w:color w:val="000000"/>
                <w:szCs w:val="21"/>
              </w:rPr>
              <w:t>25%</w:t>
            </w:r>
          </w:p>
        </w:tc>
        <w:tc>
          <w:tcPr>
            <w:tcW w:w="7032" w:type="dxa"/>
            <w:gridSpan w:val="3"/>
          </w:tcPr>
          <w:p w:rsidR="007405D0" w:rsidRPr="00F01C24" w:rsidRDefault="007405D0" w:rsidP="007405D0">
            <w:pPr>
              <w:snapToGrid w:val="0"/>
              <w:rPr>
                <w:rFonts w:eastAsia="仿宋"/>
                <w:szCs w:val="21"/>
              </w:rPr>
            </w:pPr>
            <w:r w:rsidRPr="00F01C24">
              <w:rPr>
                <w:rFonts w:eastAsia="仿宋"/>
                <w:szCs w:val="21"/>
              </w:rPr>
              <w:t>14.</w:t>
            </w:r>
            <w:r w:rsidRPr="00F01C24">
              <w:rPr>
                <w:rFonts w:eastAsia="仿宋"/>
                <w:szCs w:val="21"/>
              </w:rPr>
              <w:t>运动负荷适当，符合学生负荷能力，生理曲线合理，运动心率保持在</w:t>
            </w:r>
            <w:r w:rsidRPr="00F01C24">
              <w:rPr>
                <w:rFonts w:eastAsia="仿宋"/>
                <w:szCs w:val="21"/>
              </w:rPr>
              <w:t>120</w:t>
            </w:r>
            <w:r w:rsidRPr="00F01C24">
              <w:rPr>
                <w:rFonts w:eastAsia="仿宋"/>
                <w:szCs w:val="21"/>
              </w:rPr>
              <w:t>次</w:t>
            </w:r>
            <w:r w:rsidRPr="00F01C24">
              <w:rPr>
                <w:rFonts w:eastAsia="仿宋"/>
                <w:szCs w:val="21"/>
              </w:rPr>
              <w:t>/</w:t>
            </w:r>
            <w:r w:rsidRPr="00F01C24">
              <w:rPr>
                <w:rFonts w:eastAsia="仿宋"/>
                <w:szCs w:val="21"/>
              </w:rPr>
              <w:t>分及以上的时间不低于</w:t>
            </w:r>
            <w:r w:rsidRPr="00F01C24">
              <w:rPr>
                <w:rFonts w:eastAsia="仿宋"/>
                <w:szCs w:val="21"/>
              </w:rPr>
              <w:t>30</w:t>
            </w:r>
            <w:r w:rsidRPr="00F01C24">
              <w:rPr>
                <w:rFonts w:eastAsia="仿宋"/>
                <w:szCs w:val="21"/>
              </w:rPr>
              <w:t>分钟。</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jc w:val="center"/>
              <w:rPr>
                <w:rFonts w:eastAsia="仿宋"/>
                <w:color w:val="000000"/>
                <w:szCs w:val="21"/>
              </w:rPr>
            </w:pPr>
          </w:p>
        </w:tc>
        <w:tc>
          <w:tcPr>
            <w:tcW w:w="7032" w:type="dxa"/>
            <w:gridSpan w:val="3"/>
          </w:tcPr>
          <w:p w:rsidR="007405D0" w:rsidRPr="00F01C24" w:rsidRDefault="007405D0" w:rsidP="007405D0">
            <w:pPr>
              <w:snapToGrid w:val="0"/>
              <w:rPr>
                <w:rFonts w:eastAsia="仿宋"/>
                <w:color w:val="000000"/>
                <w:szCs w:val="21"/>
              </w:rPr>
            </w:pPr>
            <w:r w:rsidRPr="00F01C24">
              <w:rPr>
                <w:rFonts w:eastAsia="仿宋"/>
                <w:color w:val="000000"/>
                <w:szCs w:val="21"/>
              </w:rPr>
              <w:t>15.</w:t>
            </w:r>
            <w:r w:rsidRPr="00F01C24">
              <w:rPr>
                <w:rFonts w:eastAsia="仿宋"/>
                <w:color w:val="000000"/>
                <w:szCs w:val="21"/>
              </w:rPr>
              <w:t>全课密度（学生</w:t>
            </w:r>
            <w:r w:rsidRPr="00F01C24">
              <w:rPr>
                <w:rFonts w:eastAsia="仿宋"/>
                <w:szCs w:val="21"/>
              </w:rPr>
              <w:t>练习时间与总课时之比）控制在</w:t>
            </w:r>
            <w:r w:rsidRPr="00F01C24">
              <w:rPr>
                <w:rFonts w:eastAsia="仿宋"/>
                <w:szCs w:val="21"/>
              </w:rPr>
              <w:t>35%—50%</w:t>
            </w:r>
            <w:r w:rsidRPr="00F01C24">
              <w:rPr>
                <w:rFonts w:eastAsia="仿宋"/>
                <w:szCs w:val="21"/>
              </w:rPr>
              <w:t>。</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jc w:val="center"/>
              <w:rPr>
                <w:rFonts w:eastAsia="仿宋"/>
                <w:color w:val="000000"/>
                <w:szCs w:val="21"/>
              </w:rPr>
            </w:pPr>
          </w:p>
        </w:tc>
        <w:tc>
          <w:tcPr>
            <w:tcW w:w="7032" w:type="dxa"/>
            <w:gridSpan w:val="3"/>
          </w:tcPr>
          <w:p w:rsidR="007405D0" w:rsidRPr="00F01C24" w:rsidRDefault="007405D0" w:rsidP="007405D0">
            <w:pPr>
              <w:snapToGrid w:val="0"/>
              <w:spacing w:line="240" w:lineRule="exact"/>
              <w:rPr>
                <w:rFonts w:eastAsia="仿宋"/>
                <w:color w:val="000000"/>
                <w:szCs w:val="21"/>
              </w:rPr>
            </w:pPr>
            <w:r w:rsidRPr="00F01C24">
              <w:rPr>
                <w:rFonts w:eastAsia="仿宋"/>
                <w:color w:val="000000"/>
                <w:szCs w:val="21"/>
              </w:rPr>
              <w:t>16.</w:t>
            </w:r>
            <w:r w:rsidRPr="00F01C24">
              <w:rPr>
                <w:rFonts w:eastAsia="仿宋"/>
                <w:color w:val="000000"/>
                <w:szCs w:val="21"/>
              </w:rPr>
              <w:t>学习气氛好，师生互动和谐有效，学生身心愉快，兴趣浓厚，学习主动积极，富有进取精神。</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283"/>
        </w:trPr>
        <w:tc>
          <w:tcPr>
            <w:tcW w:w="1310" w:type="dxa"/>
            <w:vMerge/>
            <w:vAlign w:val="center"/>
          </w:tcPr>
          <w:p w:rsidR="007405D0" w:rsidRPr="00F01C24" w:rsidRDefault="007405D0" w:rsidP="007405D0">
            <w:pPr>
              <w:snapToGrid w:val="0"/>
              <w:rPr>
                <w:rFonts w:eastAsia="仿宋"/>
                <w:color w:val="000000"/>
                <w:szCs w:val="21"/>
              </w:rPr>
            </w:pPr>
          </w:p>
        </w:tc>
        <w:tc>
          <w:tcPr>
            <w:tcW w:w="7032" w:type="dxa"/>
            <w:gridSpan w:val="3"/>
          </w:tcPr>
          <w:p w:rsidR="007405D0" w:rsidRPr="00F01C24" w:rsidRDefault="007405D0" w:rsidP="007405D0">
            <w:pPr>
              <w:snapToGrid w:val="0"/>
              <w:spacing w:line="240" w:lineRule="exact"/>
              <w:rPr>
                <w:rFonts w:eastAsia="仿宋"/>
                <w:color w:val="000000"/>
                <w:szCs w:val="21"/>
              </w:rPr>
            </w:pPr>
            <w:r w:rsidRPr="00F01C24">
              <w:rPr>
                <w:rFonts w:eastAsia="仿宋"/>
                <w:color w:val="000000"/>
                <w:szCs w:val="21"/>
              </w:rPr>
              <w:t>17.</w:t>
            </w:r>
            <w:r w:rsidRPr="00F01C24">
              <w:rPr>
                <w:rFonts w:eastAsia="仿宋"/>
                <w:color w:val="000000"/>
                <w:szCs w:val="21"/>
              </w:rPr>
              <w:t>学生身心健康，展现出积极向上、敢于拼搏、包容团结、互帮互助、勇于克服困难的精神面貌和体育精神。</w:t>
            </w: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69" w:type="dxa"/>
            <w:vAlign w:val="center"/>
          </w:tcPr>
          <w:p w:rsidR="007405D0" w:rsidRPr="00F01C24" w:rsidRDefault="007405D0" w:rsidP="007405D0">
            <w:pPr>
              <w:snapToGrid w:val="0"/>
              <w:rPr>
                <w:rFonts w:eastAsia="仿宋"/>
                <w:szCs w:val="21"/>
              </w:rPr>
            </w:pPr>
          </w:p>
        </w:tc>
        <w:tc>
          <w:tcPr>
            <w:tcW w:w="470" w:type="dxa"/>
            <w:vAlign w:val="center"/>
          </w:tcPr>
          <w:p w:rsidR="007405D0" w:rsidRPr="00F01C24" w:rsidRDefault="007405D0" w:rsidP="007405D0">
            <w:pPr>
              <w:snapToGrid w:val="0"/>
              <w:rPr>
                <w:rFonts w:eastAsia="仿宋"/>
                <w:szCs w:val="21"/>
              </w:rPr>
            </w:pPr>
          </w:p>
        </w:tc>
      </w:tr>
      <w:tr w:rsidR="007405D0" w:rsidRPr="00F01C24" w:rsidTr="007405D0">
        <w:trPr>
          <w:trHeight w:val="385"/>
        </w:trPr>
        <w:tc>
          <w:tcPr>
            <w:tcW w:w="10219" w:type="dxa"/>
            <w:gridSpan w:val="8"/>
            <w:vAlign w:val="center"/>
          </w:tcPr>
          <w:p w:rsidR="007405D0" w:rsidRPr="00F01C24" w:rsidRDefault="007405D0" w:rsidP="007405D0">
            <w:pPr>
              <w:snapToGrid w:val="0"/>
              <w:jc w:val="center"/>
              <w:rPr>
                <w:rFonts w:eastAsia="仿宋"/>
                <w:szCs w:val="21"/>
              </w:rPr>
            </w:pPr>
            <w:r w:rsidRPr="00F01C24">
              <w:rPr>
                <w:rFonts w:eastAsia="仿宋"/>
                <w:szCs w:val="21"/>
              </w:rPr>
              <w:t>总体评价分数（百分制）</w:t>
            </w:r>
            <w:r w:rsidRPr="00F01C24">
              <w:rPr>
                <w:rFonts w:eastAsia="仿宋"/>
                <w:szCs w:val="21"/>
              </w:rPr>
              <w:t>=</w:t>
            </w:r>
          </w:p>
        </w:tc>
      </w:tr>
      <w:tr w:rsidR="007405D0" w:rsidRPr="00F01C24" w:rsidTr="007405D0">
        <w:trPr>
          <w:trHeight w:val="1088"/>
        </w:trPr>
        <w:tc>
          <w:tcPr>
            <w:tcW w:w="1310" w:type="dxa"/>
            <w:vAlign w:val="center"/>
          </w:tcPr>
          <w:p w:rsidR="007405D0" w:rsidRPr="00F01C24" w:rsidRDefault="007405D0" w:rsidP="007405D0">
            <w:pPr>
              <w:adjustRightInd w:val="0"/>
              <w:snapToGrid w:val="0"/>
              <w:spacing w:line="240" w:lineRule="exact"/>
              <w:jc w:val="center"/>
              <w:rPr>
                <w:rFonts w:eastAsia="仿宋"/>
                <w:szCs w:val="21"/>
              </w:rPr>
            </w:pPr>
            <w:r w:rsidRPr="00F01C24">
              <w:rPr>
                <w:rFonts w:eastAsia="仿宋"/>
                <w:color w:val="000000"/>
                <w:szCs w:val="21"/>
              </w:rPr>
              <w:t>课程教学存在的优点、不足及改进的意见建议</w:t>
            </w:r>
          </w:p>
        </w:tc>
        <w:tc>
          <w:tcPr>
            <w:tcW w:w="8909" w:type="dxa"/>
            <w:gridSpan w:val="7"/>
            <w:vAlign w:val="center"/>
          </w:tcPr>
          <w:p w:rsidR="007405D0" w:rsidRPr="00F01C24" w:rsidRDefault="007405D0" w:rsidP="007405D0">
            <w:pPr>
              <w:snapToGrid w:val="0"/>
              <w:jc w:val="center"/>
              <w:rPr>
                <w:rFonts w:eastAsia="仿宋"/>
                <w:szCs w:val="21"/>
              </w:rPr>
            </w:pPr>
          </w:p>
        </w:tc>
      </w:tr>
    </w:tbl>
    <w:p w:rsidR="00695E10" w:rsidRPr="00F01C24" w:rsidRDefault="00325757" w:rsidP="00F01C24">
      <w:pPr>
        <w:ind w:leftChars="-85" w:left="-10" w:hangingChars="84" w:hanging="168"/>
        <w:rPr>
          <w:rFonts w:eastAsia="仿宋_GB2312"/>
          <w:sz w:val="32"/>
          <w:szCs w:val="32"/>
        </w:rPr>
      </w:pPr>
      <w:r w:rsidRPr="00F01C24">
        <w:rPr>
          <w:rFonts w:eastAsia="仿宋"/>
          <w:sz w:val="20"/>
          <w:szCs w:val="21"/>
        </w:rPr>
        <w:t>注：</w:t>
      </w:r>
      <w:r w:rsidRPr="00F01C24">
        <w:rPr>
          <w:rFonts w:eastAsia="仿宋"/>
          <w:sz w:val="20"/>
          <w:szCs w:val="21"/>
        </w:rPr>
        <w:fldChar w:fldCharType="begin"/>
      </w:r>
      <w:r w:rsidRPr="00F01C24">
        <w:rPr>
          <w:rFonts w:eastAsia="仿宋"/>
          <w:sz w:val="20"/>
          <w:szCs w:val="21"/>
        </w:rPr>
        <w:instrText xml:space="preserve"> = 1 \* GB3 </w:instrText>
      </w:r>
      <w:r w:rsidRPr="00F01C24">
        <w:rPr>
          <w:rFonts w:eastAsia="仿宋"/>
          <w:sz w:val="20"/>
          <w:szCs w:val="21"/>
        </w:rPr>
        <w:fldChar w:fldCharType="separate"/>
      </w:r>
      <w:r w:rsidRPr="00F01C24">
        <w:rPr>
          <w:rFonts w:ascii="宋体" w:hAnsi="宋体" w:cs="宋体" w:hint="eastAsia"/>
          <w:sz w:val="20"/>
          <w:szCs w:val="21"/>
        </w:rPr>
        <w:t>①</w:t>
      </w:r>
      <w:r w:rsidRPr="00F01C24">
        <w:rPr>
          <w:rFonts w:eastAsia="仿宋"/>
          <w:sz w:val="20"/>
          <w:szCs w:val="21"/>
        </w:rPr>
        <w:fldChar w:fldCharType="end"/>
      </w:r>
      <w:r w:rsidRPr="00F01C24">
        <w:rPr>
          <w:rFonts w:eastAsia="仿宋"/>
          <w:sz w:val="20"/>
          <w:szCs w:val="21"/>
        </w:rPr>
        <w:t>请在所选项划</w:t>
      </w:r>
      <w:r w:rsidRPr="00F01C24">
        <w:rPr>
          <w:rFonts w:eastAsia="仿宋"/>
          <w:sz w:val="20"/>
          <w:szCs w:val="21"/>
        </w:rPr>
        <w:t>“</w:t>
      </w:r>
      <w:r w:rsidRPr="00F01C24">
        <w:rPr>
          <w:rFonts w:eastAsia="仿宋"/>
          <w:b/>
          <w:sz w:val="20"/>
          <w:szCs w:val="21"/>
        </w:rPr>
        <w:t>√</w:t>
      </w:r>
      <w:r w:rsidRPr="00F01C24">
        <w:rPr>
          <w:rFonts w:eastAsia="仿宋"/>
          <w:sz w:val="20"/>
          <w:szCs w:val="21"/>
        </w:rPr>
        <w:t>”</w:t>
      </w:r>
      <w:r w:rsidRPr="00F01C24">
        <w:rPr>
          <w:rFonts w:eastAsia="仿宋"/>
          <w:sz w:val="20"/>
          <w:szCs w:val="21"/>
        </w:rPr>
        <w:t>。</w:t>
      </w:r>
      <w:r w:rsidRPr="00F01C24">
        <w:rPr>
          <w:rFonts w:eastAsia="仿宋"/>
          <w:sz w:val="20"/>
          <w:szCs w:val="21"/>
        </w:rPr>
        <w:fldChar w:fldCharType="begin"/>
      </w:r>
      <w:r w:rsidRPr="00F01C24">
        <w:rPr>
          <w:rFonts w:eastAsia="仿宋"/>
          <w:sz w:val="20"/>
          <w:szCs w:val="21"/>
        </w:rPr>
        <w:instrText xml:space="preserve"> = 2 \* GB3 </w:instrText>
      </w:r>
      <w:r w:rsidRPr="00F01C24">
        <w:rPr>
          <w:rFonts w:eastAsia="仿宋"/>
          <w:sz w:val="20"/>
          <w:szCs w:val="21"/>
        </w:rPr>
        <w:fldChar w:fldCharType="separate"/>
      </w:r>
      <w:r w:rsidRPr="00F01C24">
        <w:rPr>
          <w:rFonts w:ascii="宋体" w:hAnsi="宋体" w:cs="宋体" w:hint="eastAsia"/>
          <w:sz w:val="20"/>
          <w:szCs w:val="21"/>
        </w:rPr>
        <w:t>②</w:t>
      </w:r>
      <w:r w:rsidRPr="00F01C24">
        <w:rPr>
          <w:rFonts w:eastAsia="仿宋"/>
          <w:sz w:val="20"/>
          <w:szCs w:val="21"/>
        </w:rPr>
        <w:fldChar w:fldCharType="end"/>
      </w:r>
      <w:r w:rsidRPr="00F01C24">
        <w:rPr>
          <w:rFonts w:eastAsia="仿宋"/>
          <w:sz w:val="20"/>
          <w:szCs w:val="21"/>
        </w:rPr>
        <w:t>量化等级分为四等，其中：优秀</w:t>
      </w:r>
      <w:r w:rsidRPr="00F01C24">
        <w:rPr>
          <w:rFonts w:eastAsia="仿宋"/>
          <w:sz w:val="20"/>
          <w:szCs w:val="21"/>
        </w:rPr>
        <w:t>≥90</w:t>
      </w:r>
      <w:r w:rsidRPr="00F01C24">
        <w:rPr>
          <w:rFonts w:eastAsia="仿宋"/>
          <w:sz w:val="20"/>
          <w:szCs w:val="21"/>
        </w:rPr>
        <w:t>；</w:t>
      </w:r>
      <w:r w:rsidRPr="00F01C24">
        <w:rPr>
          <w:rFonts w:eastAsia="仿宋"/>
          <w:sz w:val="20"/>
          <w:szCs w:val="21"/>
        </w:rPr>
        <w:t>80≤</w:t>
      </w:r>
      <w:r w:rsidRPr="00F01C24">
        <w:rPr>
          <w:rFonts w:eastAsia="仿宋"/>
          <w:sz w:val="20"/>
          <w:szCs w:val="21"/>
        </w:rPr>
        <w:t>良好＜</w:t>
      </w:r>
      <w:r w:rsidRPr="00F01C24">
        <w:rPr>
          <w:rFonts w:eastAsia="仿宋"/>
          <w:sz w:val="20"/>
          <w:szCs w:val="21"/>
        </w:rPr>
        <w:t>90</w:t>
      </w:r>
      <w:r w:rsidRPr="00F01C24">
        <w:rPr>
          <w:rFonts w:eastAsia="仿宋"/>
          <w:sz w:val="20"/>
          <w:szCs w:val="21"/>
        </w:rPr>
        <w:t>；</w:t>
      </w:r>
      <w:r w:rsidRPr="00F01C24">
        <w:rPr>
          <w:rFonts w:eastAsia="仿宋"/>
          <w:sz w:val="20"/>
          <w:szCs w:val="21"/>
        </w:rPr>
        <w:t>60≤</w:t>
      </w:r>
      <w:r w:rsidRPr="00F01C24">
        <w:rPr>
          <w:rFonts w:eastAsia="仿宋"/>
          <w:sz w:val="20"/>
          <w:szCs w:val="21"/>
        </w:rPr>
        <w:t>合格＜</w:t>
      </w:r>
      <w:r w:rsidRPr="00F01C24">
        <w:rPr>
          <w:rFonts w:eastAsia="仿宋"/>
          <w:sz w:val="20"/>
          <w:szCs w:val="21"/>
        </w:rPr>
        <w:t>80</w:t>
      </w:r>
      <w:r w:rsidRPr="00F01C24">
        <w:rPr>
          <w:rFonts w:eastAsia="仿宋"/>
          <w:sz w:val="20"/>
          <w:szCs w:val="21"/>
        </w:rPr>
        <w:t>；不合格＜</w:t>
      </w:r>
      <w:r w:rsidRPr="00F01C24">
        <w:rPr>
          <w:rFonts w:eastAsia="仿宋"/>
          <w:sz w:val="20"/>
          <w:szCs w:val="21"/>
        </w:rPr>
        <w:t>60</w:t>
      </w:r>
      <w:r w:rsidRPr="00F01C24">
        <w:rPr>
          <w:rFonts w:eastAsia="仿宋"/>
          <w:sz w:val="20"/>
          <w:szCs w:val="21"/>
        </w:rPr>
        <w:t>。</w:t>
      </w:r>
      <w:r w:rsidRPr="00F01C24">
        <w:rPr>
          <w:rFonts w:eastAsia="仿宋"/>
          <w:sz w:val="20"/>
          <w:szCs w:val="21"/>
        </w:rPr>
        <w:fldChar w:fldCharType="begin"/>
      </w:r>
      <w:r w:rsidRPr="00F01C24">
        <w:rPr>
          <w:rFonts w:eastAsia="仿宋"/>
          <w:sz w:val="20"/>
          <w:szCs w:val="21"/>
        </w:rPr>
        <w:instrText xml:space="preserve"> = 3 \* GB3 </w:instrText>
      </w:r>
      <w:r w:rsidRPr="00F01C24">
        <w:rPr>
          <w:rFonts w:eastAsia="仿宋"/>
          <w:sz w:val="20"/>
          <w:szCs w:val="21"/>
        </w:rPr>
        <w:fldChar w:fldCharType="separate"/>
      </w:r>
      <w:r w:rsidRPr="00F01C24">
        <w:rPr>
          <w:rFonts w:ascii="宋体" w:hAnsi="宋体" w:cs="宋体" w:hint="eastAsia"/>
          <w:sz w:val="20"/>
          <w:szCs w:val="21"/>
        </w:rPr>
        <w:t>③</w:t>
      </w:r>
      <w:r w:rsidRPr="00F01C24">
        <w:rPr>
          <w:rFonts w:eastAsia="仿宋"/>
          <w:sz w:val="20"/>
          <w:szCs w:val="21"/>
        </w:rPr>
        <w:fldChar w:fldCharType="end"/>
      </w:r>
      <w:r w:rsidRPr="00F01C24">
        <w:rPr>
          <w:rFonts w:eastAsia="仿宋"/>
          <w:sz w:val="20"/>
          <w:szCs w:val="21"/>
        </w:rPr>
        <w:t>总体评价分数满分为</w:t>
      </w:r>
      <w:r w:rsidRPr="00F01C24">
        <w:rPr>
          <w:rFonts w:eastAsia="仿宋"/>
          <w:sz w:val="20"/>
          <w:szCs w:val="21"/>
        </w:rPr>
        <w:t>100</w:t>
      </w:r>
      <w:r w:rsidRPr="00F01C24">
        <w:rPr>
          <w:rFonts w:eastAsia="仿宋"/>
          <w:sz w:val="20"/>
          <w:szCs w:val="21"/>
        </w:rPr>
        <w:t>分。</w:t>
      </w:r>
      <w:r w:rsidRPr="00F01C24">
        <w:rPr>
          <w:rFonts w:ascii="宋体" w:hAnsi="宋体" w:cs="宋体" w:hint="eastAsia"/>
          <w:sz w:val="20"/>
          <w:szCs w:val="21"/>
        </w:rPr>
        <w:t>④</w:t>
      </w:r>
      <w:r w:rsidRPr="00F01C24">
        <w:rPr>
          <w:rFonts w:eastAsia="仿宋"/>
          <w:sz w:val="20"/>
          <w:szCs w:val="21"/>
        </w:rPr>
        <w:t>表格</w:t>
      </w:r>
      <w:proofErr w:type="gramStart"/>
      <w:r w:rsidRPr="00F01C24">
        <w:rPr>
          <w:rFonts w:eastAsia="仿宋"/>
          <w:sz w:val="20"/>
          <w:szCs w:val="21"/>
        </w:rPr>
        <w:t>不够可</w:t>
      </w:r>
      <w:proofErr w:type="gramEnd"/>
      <w:r w:rsidRPr="00F01C24">
        <w:rPr>
          <w:rFonts w:eastAsia="仿宋"/>
          <w:sz w:val="20"/>
          <w:szCs w:val="21"/>
        </w:rPr>
        <w:t>在背面书写。</w:t>
      </w:r>
      <w:bookmarkStart w:id="0" w:name="_GoBack"/>
      <w:bookmarkEnd w:id="0"/>
    </w:p>
    <w:sectPr w:rsidR="00695E10" w:rsidRPr="00F01C24" w:rsidSect="00FD3374">
      <w:footerReference w:type="even" r:id="rId8"/>
      <w:footerReference w:type="default" r:id="rId9"/>
      <w:pgSz w:w="11906" w:h="16838" w:code="9"/>
      <w:pgMar w:top="2098" w:right="1474" w:bottom="1985" w:left="1588" w:header="851" w:footer="1417" w:gutter="0"/>
      <w:cols w:space="425"/>
      <w:docGrid w:linePitch="579" w:charSpace="216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7C" w:rsidRDefault="009E7F7C">
      <w:r>
        <w:separator/>
      </w:r>
    </w:p>
  </w:endnote>
  <w:endnote w:type="continuationSeparator" w:id="0">
    <w:p w:rsidR="009E7F7C" w:rsidRDefault="009E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374" w:rsidRPr="00FD3374" w:rsidRDefault="00FD3374">
    <w:pPr>
      <w:pStyle w:val="a3"/>
      <w:ind w:firstLineChars="100" w:firstLine="280"/>
      <w:rPr>
        <w:rFonts w:asciiTheme="minorEastAsia" w:eastAsiaTheme="minorEastAsia" w:hAnsiTheme="minorEastAsia"/>
        <w:sz w:val="28"/>
        <w:szCs w:val="28"/>
      </w:rPr>
    </w:pPr>
    <w:r w:rsidRPr="00FD3374">
      <w:rPr>
        <w:rFonts w:asciiTheme="minorEastAsia" w:eastAsiaTheme="minorEastAsia" w:hAnsiTheme="minorEastAsia" w:hint="eastAsia"/>
        <w:sz w:val="28"/>
        <w:szCs w:val="28"/>
      </w:rPr>
      <w:t>－</w:t>
    </w:r>
    <w:r w:rsidRPr="00FD3374">
      <w:rPr>
        <w:rFonts w:asciiTheme="minorEastAsia" w:eastAsiaTheme="minorEastAsia" w:hAnsiTheme="minorEastAsia"/>
        <w:sz w:val="28"/>
        <w:szCs w:val="28"/>
      </w:rPr>
      <w:t xml:space="preserve"> </w:t>
    </w:r>
    <w:r w:rsidRPr="00FD3374">
      <w:rPr>
        <w:rFonts w:asciiTheme="minorEastAsia" w:eastAsiaTheme="minorEastAsia" w:hAnsiTheme="minorEastAsia"/>
        <w:sz w:val="28"/>
        <w:szCs w:val="28"/>
      </w:rPr>
      <w:fldChar w:fldCharType="begin"/>
    </w:r>
    <w:r w:rsidRPr="00FD3374">
      <w:rPr>
        <w:rFonts w:asciiTheme="minorEastAsia" w:eastAsiaTheme="minorEastAsia" w:hAnsiTheme="minorEastAsia"/>
        <w:sz w:val="28"/>
        <w:szCs w:val="28"/>
      </w:rPr>
      <w:instrText xml:space="preserve"> PAGE   \* MERGEFORMAT </w:instrText>
    </w:r>
    <w:r w:rsidRPr="00FD3374">
      <w:rPr>
        <w:rFonts w:asciiTheme="minorEastAsia" w:eastAsiaTheme="minorEastAsia" w:hAnsiTheme="minorEastAsia"/>
        <w:sz w:val="28"/>
        <w:szCs w:val="28"/>
      </w:rPr>
      <w:fldChar w:fldCharType="separate"/>
    </w:r>
    <w:r w:rsidR="00F01C24" w:rsidRPr="00F01C24">
      <w:rPr>
        <w:rFonts w:asciiTheme="minorEastAsia" w:eastAsiaTheme="minorEastAsia" w:hAnsiTheme="minorEastAsia"/>
        <w:noProof/>
        <w:sz w:val="28"/>
        <w:szCs w:val="28"/>
        <w:lang w:val="zh-CN"/>
      </w:rPr>
      <w:t>2</w:t>
    </w:r>
    <w:r w:rsidRPr="00FD3374">
      <w:rPr>
        <w:rFonts w:asciiTheme="minorEastAsia" w:eastAsiaTheme="minorEastAsia" w:hAnsiTheme="minorEastAsia"/>
        <w:sz w:val="28"/>
        <w:szCs w:val="28"/>
      </w:rPr>
      <w:fldChar w:fldCharType="end"/>
    </w:r>
    <w:r w:rsidRPr="00FD3374">
      <w:rPr>
        <w:rFonts w:asciiTheme="minorEastAsia" w:eastAsiaTheme="minorEastAsia" w:hAnsiTheme="minorEastAsia"/>
        <w:sz w:val="28"/>
        <w:szCs w:val="28"/>
      </w:rPr>
      <w:t xml:space="preserve"> </w:t>
    </w:r>
    <w:r w:rsidRPr="00FD3374">
      <w:rPr>
        <w:rFonts w:asciiTheme="minorEastAsia" w:eastAsiaTheme="minorEastAsia" w:hAnsiTheme="minorEastAsia"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374" w:rsidRPr="00FD3374" w:rsidRDefault="00FD3374">
    <w:pPr>
      <w:pStyle w:val="a3"/>
      <w:wordWrap w:val="0"/>
      <w:ind w:firstLineChars="100" w:firstLine="280"/>
      <w:jc w:val="right"/>
      <w:rPr>
        <w:rFonts w:asciiTheme="minorEastAsia" w:eastAsiaTheme="minorEastAsia" w:hAnsiTheme="minorEastAsia"/>
        <w:sz w:val="28"/>
        <w:szCs w:val="28"/>
      </w:rPr>
    </w:pPr>
    <w:r w:rsidRPr="00FD3374">
      <w:rPr>
        <w:rFonts w:asciiTheme="minorEastAsia" w:eastAsiaTheme="minorEastAsia" w:hAnsiTheme="minorEastAsia" w:hint="eastAsia"/>
        <w:sz w:val="28"/>
        <w:szCs w:val="28"/>
      </w:rPr>
      <w:t>－</w:t>
    </w:r>
    <w:r w:rsidRPr="00FD3374">
      <w:rPr>
        <w:rFonts w:asciiTheme="minorEastAsia" w:eastAsiaTheme="minorEastAsia" w:hAnsiTheme="minorEastAsia"/>
        <w:sz w:val="28"/>
        <w:szCs w:val="28"/>
      </w:rPr>
      <w:t xml:space="preserve"> </w:t>
    </w:r>
    <w:r w:rsidRPr="00FD3374">
      <w:rPr>
        <w:rFonts w:asciiTheme="minorEastAsia" w:eastAsiaTheme="minorEastAsia" w:hAnsiTheme="minorEastAsia"/>
        <w:sz w:val="28"/>
        <w:szCs w:val="28"/>
      </w:rPr>
      <w:fldChar w:fldCharType="begin"/>
    </w:r>
    <w:r w:rsidRPr="00FD3374">
      <w:rPr>
        <w:rFonts w:asciiTheme="minorEastAsia" w:eastAsiaTheme="minorEastAsia" w:hAnsiTheme="minorEastAsia"/>
        <w:sz w:val="28"/>
        <w:szCs w:val="28"/>
      </w:rPr>
      <w:instrText xml:space="preserve"> PAGE   \* MERGEFORMAT </w:instrText>
    </w:r>
    <w:r w:rsidRPr="00FD3374">
      <w:rPr>
        <w:rFonts w:asciiTheme="minorEastAsia" w:eastAsiaTheme="minorEastAsia" w:hAnsiTheme="minorEastAsia"/>
        <w:sz w:val="28"/>
        <w:szCs w:val="28"/>
      </w:rPr>
      <w:fldChar w:fldCharType="separate"/>
    </w:r>
    <w:r w:rsidR="00F01C24" w:rsidRPr="00F01C24">
      <w:rPr>
        <w:rFonts w:asciiTheme="minorEastAsia" w:eastAsiaTheme="minorEastAsia" w:hAnsiTheme="minorEastAsia"/>
        <w:noProof/>
        <w:sz w:val="28"/>
        <w:szCs w:val="28"/>
        <w:lang w:val="zh-CN"/>
      </w:rPr>
      <w:t>1</w:t>
    </w:r>
    <w:r w:rsidRPr="00FD3374">
      <w:rPr>
        <w:rFonts w:asciiTheme="minorEastAsia" w:eastAsiaTheme="minorEastAsia" w:hAnsiTheme="minorEastAsia"/>
        <w:sz w:val="28"/>
        <w:szCs w:val="28"/>
      </w:rPr>
      <w:fldChar w:fldCharType="end"/>
    </w:r>
    <w:r w:rsidRPr="00FD3374">
      <w:rPr>
        <w:rFonts w:asciiTheme="minorEastAsia" w:eastAsiaTheme="minorEastAsia" w:hAnsiTheme="minorEastAsia"/>
        <w:sz w:val="28"/>
        <w:szCs w:val="28"/>
      </w:rPr>
      <w:t xml:space="preserve"> </w:t>
    </w:r>
    <w:r w:rsidRPr="00FD3374">
      <w:rPr>
        <w:rFonts w:asciiTheme="minorEastAsia" w:eastAsiaTheme="minorEastAsia" w:hAnsiTheme="minorEastAsia"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7C" w:rsidRDefault="009E7F7C">
      <w:r>
        <w:separator/>
      </w:r>
    </w:p>
  </w:footnote>
  <w:footnote w:type="continuationSeparator" w:id="0">
    <w:p w:rsidR="009E7F7C" w:rsidRDefault="009E7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3D8"/>
    <w:rsid w:val="0001047A"/>
    <w:rsid w:val="00014739"/>
    <w:rsid w:val="000233E3"/>
    <w:rsid w:val="00030BB9"/>
    <w:rsid w:val="00030D08"/>
    <w:rsid w:val="00034C4B"/>
    <w:rsid w:val="0004117C"/>
    <w:rsid w:val="0004255E"/>
    <w:rsid w:val="00044401"/>
    <w:rsid w:val="00044499"/>
    <w:rsid w:val="00063E07"/>
    <w:rsid w:val="000A06FC"/>
    <w:rsid w:val="000A0948"/>
    <w:rsid w:val="000A412B"/>
    <w:rsid w:val="000B2718"/>
    <w:rsid w:val="000B3433"/>
    <w:rsid w:val="000B6FB5"/>
    <w:rsid w:val="000C49D8"/>
    <w:rsid w:val="000C6C61"/>
    <w:rsid w:val="000F22B8"/>
    <w:rsid w:val="00105BF0"/>
    <w:rsid w:val="001108D9"/>
    <w:rsid w:val="00115207"/>
    <w:rsid w:val="00117BA4"/>
    <w:rsid w:val="00125669"/>
    <w:rsid w:val="00134CA3"/>
    <w:rsid w:val="00134DE9"/>
    <w:rsid w:val="0013533A"/>
    <w:rsid w:val="00136762"/>
    <w:rsid w:val="00143DFB"/>
    <w:rsid w:val="001544AC"/>
    <w:rsid w:val="001553BB"/>
    <w:rsid w:val="00156F97"/>
    <w:rsid w:val="0017535E"/>
    <w:rsid w:val="00175433"/>
    <w:rsid w:val="00175A7F"/>
    <w:rsid w:val="001773D2"/>
    <w:rsid w:val="001841E0"/>
    <w:rsid w:val="00192E8A"/>
    <w:rsid w:val="001942E2"/>
    <w:rsid w:val="00194E4E"/>
    <w:rsid w:val="001A6FC9"/>
    <w:rsid w:val="001B3297"/>
    <w:rsid w:val="001C7DD6"/>
    <w:rsid w:val="001D074E"/>
    <w:rsid w:val="001D7386"/>
    <w:rsid w:val="001E33D8"/>
    <w:rsid w:val="001E37B8"/>
    <w:rsid w:val="001E5BD8"/>
    <w:rsid w:val="001F2C40"/>
    <w:rsid w:val="001F7F7F"/>
    <w:rsid w:val="00237281"/>
    <w:rsid w:val="0024547A"/>
    <w:rsid w:val="00245842"/>
    <w:rsid w:val="00255203"/>
    <w:rsid w:val="002615E5"/>
    <w:rsid w:val="002707A3"/>
    <w:rsid w:val="0027668F"/>
    <w:rsid w:val="00280414"/>
    <w:rsid w:val="002A318C"/>
    <w:rsid w:val="002A3FB9"/>
    <w:rsid w:val="002A5735"/>
    <w:rsid w:val="002C10F4"/>
    <w:rsid w:val="002E1431"/>
    <w:rsid w:val="002E3663"/>
    <w:rsid w:val="002E41DC"/>
    <w:rsid w:val="002F4467"/>
    <w:rsid w:val="002F4CCF"/>
    <w:rsid w:val="003053B9"/>
    <w:rsid w:val="00305442"/>
    <w:rsid w:val="00305DDF"/>
    <w:rsid w:val="00307E6D"/>
    <w:rsid w:val="00310E51"/>
    <w:rsid w:val="00323316"/>
    <w:rsid w:val="003253C1"/>
    <w:rsid w:val="00325757"/>
    <w:rsid w:val="00341CA7"/>
    <w:rsid w:val="00351060"/>
    <w:rsid w:val="00354A05"/>
    <w:rsid w:val="00363178"/>
    <w:rsid w:val="00366DB9"/>
    <w:rsid w:val="00371644"/>
    <w:rsid w:val="003717B9"/>
    <w:rsid w:val="00376646"/>
    <w:rsid w:val="003836ED"/>
    <w:rsid w:val="003873AE"/>
    <w:rsid w:val="0038790B"/>
    <w:rsid w:val="003A341E"/>
    <w:rsid w:val="003B00E6"/>
    <w:rsid w:val="003B2383"/>
    <w:rsid w:val="003D0AE9"/>
    <w:rsid w:val="003D47FA"/>
    <w:rsid w:val="003D4DD1"/>
    <w:rsid w:val="003D779D"/>
    <w:rsid w:val="003E6200"/>
    <w:rsid w:val="003E7667"/>
    <w:rsid w:val="003E7918"/>
    <w:rsid w:val="003F2794"/>
    <w:rsid w:val="00407B1D"/>
    <w:rsid w:val="0042098E"/>
    <w:rsid w:val="00422A5F"/>
    <w:rsid w:val="00424979"/>
    <w:rsid w:val="00450387"/>
    <w:rsid w:val="00453594"/>
    <w:rsid w:val="00456FF0"/>
    <w:rsid w:val="00457F62"/>
    <w:rsid w:val="00460E4E"/>
    <w:rsid w:val="0046169C"/>
    <w:rsid w:val="004660E5"/>
    <w:rsid w:val="00473228"/>
    <w:rsid w:val="00477F38"/>
    <w:rsid w:val="00483082"/>
    <w:rsid w:val="004869B0"/>
    <w:rsid w:val="0049530B"/>
    <w:rsid w:val="004A4EC1"/>
    <w:rsid w:val="004B2676"/>
    <w:rsid w:val="004B3087"/>
    <w:rsid w:val="004B57B7"/>
    <w:rsid w:val="004B6348"/>
    <w:rsid w:val="004B7BB0"/>
    <w:rsid w:val="004C6FD9"/>
    <w:rsid w:val="004D3566"/>
    <w:rsid w:val="004D4C87"/>
    <w:rsid w:val="004D5DBD"/>
    <w:rsid w:val="004E2226"/>
    <w:rsid w:val="004E52CB"/>
    <w:rsid w:val="004F75DA"/>
    <w:rsid w:val="004F7F59"/>
    <w:rsid w:val="005051C9"/>
    <w:rsid w:val="005059A6"/>
    <w:rsid w:val="00510121"/>
    <w:rsid w:val="005164F9"/>
    <w:rsid w:val="00520038"/>
    <w:rsid w:val="00523409"/>
    <w:rsid w:val="00532FB0"/>
    <w:rsid w:val="0054666C"/>
    <w:rsid w:val="00546B3D"/>
    <w:rsid w:val="00550435"/>
    <w:rsid w:val="005543DB"/>
    <w:rsid w:val="00557A6C"/>
    <w:rsid w:val="0056097E"/>
    <w:rsid w:val="00564FD9"/>
    <w:rsid w:val="00565D52"/>
    <w:rsid w:val="0057794E"/>
    <w:rsid w:val="00581097"/>
    <w:rsid w:val="005909E8"/>
    <w:rsid w:val="005B43A2"/>
    <w:rsid w:val="005B4D29"/>
    <w:rsid w:val="005C3140"/>
    <w:rsid w:val="005C421C"/>
    <w:rsid w:val="005C6E62"/>
    <w:rsid w:val="005E4A7F"/>
    <w:rsid w:val="005F265A"/>
    <w:rsid w:val="005F2FC2"/>
    <w:rsid w:val="005F6D95"/>
    <w:rsid w:val="005F7D83"/>
    <w:rsid w:val="0063443B"/>
    <w:rsid w:val="006614F4"/>
    <w:rsid w:val="00661C9C"/>
    <w:rsid w:val="00662179"/>
    <w:rsid w:val="00666752"/>
    <w:rsid w:val="006777DB"/>
    <w:rsid w:val="00683D17"/>
    <w:rsid w:val="006853C5"/>
    <w:rsid w:val="0068577C"/>
    <w:rsid w:val="00690EF8"/>
    <w:rsid w:val="006938FC"/>
    <w:rsid w:val="00695414"/>
    <w:rsid w:val="00695E10"/>
    <w:rsid w:val="00697151"/>
    <w:rsid w:val="006A03D6"/>
    <w:rsid w:val="006A4C19"/>
    <w:rsid w:val="006B64E4"/>
    <w:rsid w:val="006D4B51"/>
    <w:rsid w:val="006E2D83"/>
    <w:rsid w:val="006E6A8C"/>
    <w:rsid w:val="006F38B9"/>
    <w:rsid w:val="007023A1"/>
    <w:rsid w:val="00703B7A"/>
    <w:rsid w:val="00704940"/>
    <w:rsid w:val="00717EAA"/>
    <w:rsid w:val="00731718"/>
    <w:rsid w:val="00732DAE"/>
    <w:rsid w:val="00736576"/>
    <w:rsid w:val="00740371"/>
    <w:rsid w:val="007405D0"/>
    <w:rsid w:val="00743699"/>
    <w:rsid w:val="0074641B"/>
    <w:rsid w:val="007467E4"/>
    <w:rsid w:val="007475B5"/>
    <w:rsid w:val="0075227F"/>
    <w:rsid w:val="00752FBA"/>
    <w:rsid w:val="00753050"/>
    <w:rsid w:val="00753EB6"/>
    <w:rsid w:val="00753EE5"/>
    <w:rsid w:val="00754DD6"/>
    <w:rsid w:val="00760399"/>
    <w:rsid w:val="00760C79"/>
    <w:rsid w:val="007645A6"/>
    <w:rsid w:val="00767AEF"/>
    <w:rsid w:val="00772ECB"/>
    <w:rsid w:val="00781C9A"/>
    <w:rsid w:val="00793003"/>
    <w:rsid w:val="007A1A11"/>
    <w:rsid w:val="007A4A3B"/>
    <w:rsid w:val="007B267E"/>
    <w:rsid w:val="007B6E2D"/>
    <w:rsid w:val="007C0D05"/>
    <w:rsid w:val="007C3000"/>
    <w:rsid w:val="007C52F1"/>
    <w:rsid w:val="007D456D"/>
    <w:rsid w:val="007D56C8"/>
    <w:rsid w:val="007D6549"/>
    <w:rsid w:val="007E2769"/>
    <w:rsid w:val="007E3CA4"/>
    <w:rsid w:val="007F1794"/>
    <w:rsid w:val="00801AA9"/>
    <w:rsid w:val="00802F19"/>
    <w:rsid w:val="008265B0"/>
    <w:rsid w:val="00830FAA"/>
    <w:rsid w:val="00834A45"/>
    <w:rsid w:val="008375FE"/>
    <w:rsid w:val="0086078B"/>
    <w:rsid w:val="00864AE1"/>
    <w:rsid w:val="00865F7E"/>
    <w:rsid w:val="00866CF1"/>
    <w:rsid w:val="00872771"/>
    <w:rsid w:val="00874A9D"/>
    <w:rsid w:val="0088201D"/>
    <w:rsid w:val="00897489"/>
    <w:rsid w:val="008A5D9A"/>
    <w:rsid w:val="008C57A2"/>
    <w:rsid w:val="008E50B5"/>
    <w:rsid w:val="008E5BCD"/>
    <w:rsid w:val="0091275F"/>
    <w:rsid w:val="00913035"/>
    <w:rsid w:val="00921A10"/>
    <w:rsid w:val="00934513"/>
    <w:rsid w:val="00943DE7"/>
    <w:rsid w:val="009464A6"/>
    <w:rsid w:val="00950045"/>
    <w:rsid w:val="00956045"/>
    <w:rsid w:val="00983247"/>
    <w:rsid w:val="00992261"/>
    <w:rsid w:val="0099255B"/>
    <w:rsid w:val="009B0FD1"/>
    <w:rsid w:val="009B16AE"/>
    <w:rsid w:val="009B3331"/>
    <w:rsid w:val="009B781F"/>
    <w:rsid w:val="009B7B10"/>
    <w:rsid w:val="009C1AC4"/>
    <w:rsid w:val="009C2237"/>
    <w:rsid w:val="009D4793"/>
    <w:rsid w:val="009E38CC"/>
    <w:rsid w:val="009E7F7C"/>
    <w:rsid w:val="009F01DC"/>
    <w:rsid w:val="009F3589"/>
    <w:rsid w:val="00A05C71"/>
    <w:rsid w:val="00A06EAA"/>
    <w:rsid w:val="00A11363"/>
    <w:rsid w:val="00A215F9"/>
    <w:rsid w:val="00A216EC"/>
    <w:rsid w:val="00A35779"/>
    <w:rsid w:val="00A36617"/>
    <w:rsid w:val="00A41389"/>
    <w:rsid w:val="00A437E4"/>
    <w:rsid w:val="00A51C9D"/>
    <w:rsid w:val="00A5734C"/>
    <w:rsid w:val="00A67C15"/>
    <w:rsid w:val="00A7178B"/>
    <w:rsid w:val="00AA3A77"/>
    <w:rsid w:val="00AA7128"/>
    <w:rsid w:val="00AA7150"/>
    <w:rsid w:val="00AB0B09"/>
    <w:rsid w:val="00AB1962"/>
    <w:rsid w:val="00AC11FA"/>
    <w:rsid w:val="00AC79D6"/>
    <w:rsid w:val="00AC7A5B"/>
    <w:rsid w:val="00AD30FD"/>
    <w:rsid w:val="00AD52B9"/>
    <w:rsid w:val="00AE0F01"/>
    <w:rsid w:val="00AE1F97"/>
    <w:rsid w:val="00AE7701"/>
    <w:rsid w:val="00B00602"/>
    <w:rsid w:val="00B03065"/>
    <w:rsid w:val="00B03C5A"/>
    <w:rsid w:val="00B07AEC"/>
    <w:rsid w:val="00B20C08"/>
    <w:rsid w:val="00B257DE"/>
    <w:rsid w:val="00B33628"/>
    <w:rsid w:val="00B53022"/>
    <w:rsid w:val="00B54E6F"/>
    <w:rsid w:val="00B55049"/>
    <w:rsid w:val="00B73D59"/>
    <w:rsid w:val="00B86773"/>
    <w:rsid w:val="00B908EF"/>
    <w:rsid w:val="00BA0C3D"/>
    <w:rsid w:val="00BA0DCB"/>
    <w:rsid w:val="00BB09F8"/>
    <w:rsid w:val="00BB1132"/>
    <w:rsid w:val="00BB4023"/>
    <w:rsid w:val="00BB5957"/>
    <w:rsid w:val="00BB5E4D"/>
    <w:rsid w:val="00BC19D6"/>
    <w:rsid w:val="00BD1A6F"/>
    <w:rsid w:val="00BD3C57"/>
    <w:rsid w:val="00BD4D1E"/>
    <w:rsid w:val="00BD4D9A"/>
    <w:rsid w:val="00BD5355"/>
    <w:rsid w:val="00BD55AA"/>
    <w:rsid w:val="00BE03F7"/>
    <w:rsid w:val="00BE39CD"/>
    <w:rsid w:val="00BF0F0B"/>
    <w:rsid w:val="00BF1D10"/>
    <w:rsid w:val="00C028F1"/>
    <w:rsid w:val="00C04ADB"/>
    <w:rsid w:val="00C167D2"/>
    <w:rsid w:val="00C1785F"/>
    <w:rsid w:val="00C3106E"/>
    <w:rsid w:val="00C41D2C"/>
    <w:rsid w:val="00C42B65"/>
    <w:rsid w:val="00C44A83"/>
    <w:rsid w:val="00C474E3"/>
    <w:rsid w:val="00C54390"/>
    <w:rsid w:val="00C65FC7"/>
    <w:rsid w:val="00C6677C"/>
    <w:rsid w:val="00C7289F"/>
    <w:rsid w:val="00C842CB"/>
    <w:rsid w:val="00C8489B"/>
    <w:rsid w:val="00C8781A"/>
    <w:rsid w:val="00C91365"/>
    <w:rsid w:val="00CA1FDB"/>
    <w:rsid w:val="00CA7C30"/>
    <w:rsid w:val="00CC002D"/>
    <w:rsid w:val="00CC0290"/>
    <w:rsid w:val="00CC617A"/>
    <w:rsid w:val="00CC7466"/>
    <w:rsid w:val="00CD660A"/>
    <w:rsid w:val="00CF31C6"/>
    <w:rsid w:val="00CF55A0"/>
    <w:rsid w:val="00D00E6A"/>
    <w:rsid w:val="00D02553"/>
    <w:rsid w:val="00D07D11"/>
    <w:rsid w:val="00D11DB9"/>
    <w:rsid w:val="00D13FB8"/>
    <w:rsid w:val="00D322C3"/>
    <w:rsid w:val="00D547F5"/>
    <w:rsid w:val="00D66DEC"/>
    <w:rsid w:val="00D81298"/>
    <w:rsid w:val="00D8184C"/>
    <w:rsid w:val="00D85093"/>
    <w:rsid w:val="00D85A34"/>
    <w:rsid w:val="00DA27CC"/>
    <w:rsid w:val="00DD3DB3"/>
    <w:rsid w:val="00DD6BA6"/>
    <w:rsid w:val="00DE07B5"/>
    <w:rsid w:val="00DE252B"/>
    <w:rsid w:val="00DE650C"/>
    <w:rsid w:val="00DF2EA7"/>
    <w:rsid w:val="00E1036C"/>
    <w:rsid w:val="00E155CC"/>
    <w:rsid w:val="00E17B38"/>
    <w:rsid w:val="00E43FB3"/>
    <w:rsid w:val="00E47D1E"/>
    <w:rsid w:val="00E51465"/>
    <w:rsid w:val="00E56EBE"/>
    <w:rsid w:val="00E62890"/>
    <w:rsid w:val="00E637A4"/>
    <w:rsid w:val="00E67BD4"/>
    <w:rsid w:val="00E77AD5"/>
    <w:rsid w:val="00E839DB"/>
    <w:rsid w:val="00E85880"/>
    <w:rsid w:val="00E863B0"/>
    <w:rsid w:val="00E9691F"/>
    <w:rsid w:val="00EA5F3B"/>
    <w:rsid w:val="00EC09C9"/>
    <w:rsid w:val="00EC7137"/>
    <w:rsid w:val="00ED28A6"/>
    <w:rsid w:val="00ED725C"/>
    <w:rsid w:val="00EF2D33"/>
    <w:rsid w:val="00EF49B9"/>
    <w:rsid w:val="00F01C24"/>
    <w:rsid w:val="00F02B73"/>
    <w:rsid w:val="00F04A8E"/>
    <w:rsid w:val="00F156B0"/>
    <w:rsid w:val="00F162E5"/>
    <w:rsid w:val="00F411E3"/>
    <w:rsid w:val="00F5108A"/>
    <w:rsid w:val="00F53072"/>
    <w:rsid w:val="00F6243B"/>
    <w:rsid w:val="00F65479"/>
    <w:rsid w:val="00F74912"/>
    <w:rsid w:val="00F936D6"/>
    <w:rsid w:val="00F94411"/>
    <w:rsid w:val="00F95DD8"/>
    <w:rsid w:val="00FA3297"/>
    <w:rsid w:val="00FC6F50"/>
    <w:rsid w:val="00FD3374"/>
    <w:rsid w:val="00FD528B"/>
    <w:rsid w:val="00FD5900"/>
    <w:rsid w:val="00FE7273"/>
    <w:rsid w:val="00FF2520"/>
    <w:rsid w:val="00FF4B3C"/>
    <w:rsid w:val="00FF747A"/>
    <w:rsid w:val="192774D6"/>
    <w:rsid w:val="2B0D3361"/>
    <w:rsid w:val="3A7701F8"/>
    <w:rsid w:val="67FA7F10"/>
    <w:rsid w:val="6D924C8F"/>
    <w:rsid w:val="6F5E224B"/>
    <w:rsid w:val="73B9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rPr>
      <w:sz w:val="44"/>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5">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微软雅黑" w:eastAsia="微软雅黑" w:hAnsi="Times New Roman" w:cs="微软雅黑"/>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2"/>
    <w:basedOn w:val="a"/>
    <w:rPr>
      <w:sz w:val="44"/>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paragraph" w:styleId="a5">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微软雅黑" w:eastAsia="微软雅黑" w:hAnsi="Times New Roman" w:cs="微软雅黑"/>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1635</Words>
  <Characters>9323</Characters>
  <Application>Microsoft Office Word</Application>
  <DocSecurity>0</DocSecurity>
  <Lines>77</Lines>
  <Paragraphs>21</Paragraphs>
  <ScaleCrop>false</ScaleCrop>
  <Company>微软中国</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王伟</cp:lastModifiedBy>
  <cp:revision>3</cp:revision>
  <cp:lastPrinted>2021-11-08T01:16:00Z</cp:lastPrinted>
  <dcterms:created xsi:type="dcterms:W3CDTF">2021-11-10T06:13:00Z</dcterms:created>
  <dcterms:modified xsi:type="dcterms:W3CDTF">2021-11-10T06:15:00Z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6BE7FA6837F24F23BDBF1D1655DAC5FD</vt:lpwstr>
  </property>
</Properties>
</file>